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4F738" w14:textId="77777777" w:rsidR="0096421A" w:rsidRPr="00CC3FF5" w:rsidRDefault="0096421A" w:rsidP="00900210">
      <w:pPr>
        <w:spacing w:after="0" w:line="240" w:lineRule="auto"/>
        <w:ind w:left="142" w:right="566"/>
        <w:rPr>
          <w:rFonts w:ascii="Book Antiqua" w:hAnsi="Book Antiqua"/>
          <w:sz w:val="24"/>
          <w:szCs w:val="24"/>
        </w:rPr>
      </w:pPr>
    </w:p>
    <w:p w14:paraId="73BD222A" w14:textId="77777777" w:rsidR="0096421A" w:rsidRPr="00CC3FF5" w:rsidRDefault="0096421A" w:rsidP="00900210">
      <w:pPr>
        <w:spacing w:after="0" w:line="240" w:lineRule="auto"/>
        <w:ind w:left="142" w:right="566"/>
        <w:jc w:val="center"/>
        <w:rPr>
          <w:rFonts w:ascii="Book Antiqua" w:hAnsi="Book Antiqua"/>
          <w:b/>
          <w:sz w:val="24"/>
          <w:szCs w:val="24"/>
          <w:u w:val="thick"/>
        </w:rPr>
      </w:pPr>
      <w:r w:rsidRPr="00CC3FF5">
        <w:rPr>
          <w:rFonts w:ascii="Book Antiqua" w:hAnsi="Book Antiqua"/>
          <w:b/>
          <w:sz w:val="24"/>
          <w:szCs w:val="24"/>
          <w:u w:val="thick"/>
        </w:rPr>
        <w:t>Scrittura avente ad oggetto il conferimento di incarico professionale</w:t>
      </w:r>
    </w:p>
    <w:p w14:paraId="39D4AB28" w14:textId="77777777" w:rsidR="000F2550" w:rsidRPr="00061982" w:rsidRDefault="00C6375E" w:rsidP="00900210">
      <w:pPr>
        <w:spacing w:after="0" w:line="240" w:lineRule="auto"/>
        <w:ind w:left="142" w:right="566"/>
        <w:jc w:val="center"/>
        <w:rPr>
          <w:rFonts w:ascii="Book Antiqua" w:hAnsi="Book Antiqua"/>
          <w:b/>
          <w:sz w:val="24"/>
          <w:szCs w:val="24"/>
        </w:rPr>
      </w:pPr>
      <w:r w:rsidRPr="00CC3FF5">
        <w:rPr>
          <w:rFonts w:ascii="Book Antiqua" w:hAnsi="Book Antiqua"/>
          <w:b/>
          <w:sz w:val="24"/>
          <w:szCs w:val="24"/>
        </w:rPr>
        <w:t xml:space="preserve">TRA </w:t>
      </w:r>
      <w:r w:rsidRPr="00CC3FF5">
        <w:rPr>
          <w:rFonts w:ascii="Book Antiqua" w:hAnsi="Book Antiqua"/>
          <w:sz w:val="24"/>
          <w:szCs w:val="24"/>
        </w:rPr>
        <w:t>(“Cliente”)</w:t>
      </w:r>
    </w:p>
    <w:p w14:paraId="2EB6E7C9" w14:textId="77777777" w:rsidR="003C19F0" w:rsidRPr="00CC3FF5" w:rsidRDefault="003C19F0"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___ </w:t>
      </w:r>
      <w:proofErr w:type="spellStart"/>
      <w:r w:rsidRPr="00CC3FF5">
        <w:rPr>
          <w:rFonts w:ascii="Book Antiqua" w:hAnsi="Book Antiqua"/>
          <w:sz w:val="24"/>
          <w:szCs w:val="24"/>
        </w:rPr>
        <w:t>sottoscritt</w:t>
      </w:r>
      <w:proofErr w:type="spellEnd"/>
      <w:r w:rsidRPr="00CC3FF5">
        <w:rPr>
          <w:rFonts w:ascii="Book Antiqua" w:hAnsi="Book Antiqua"/>
          <w:sz w:val="24"/>
          <w:szCs w:val="24"/>
        </w:rPr>
        <w:t xml:space="preserve">__ Sig.__ _____________________________________________________, </w:t>
      </w:r>
      <w:proofErr w:type="spellStart"/>
      <w:r w:rsidRPr="00CC3FF5">
        <w:rPr>
          <w:rFonts w:ascii="Book Antiqua" w:hAnsi="Book Antiqua"/>
          <w:sz w:val="24"/>
          <w:szCs w:val="24"/>
        </w:rPr>
        <w:t>nat</w:t>
      </w:r>
      <w:proofErr w:type="spellEnd"/>
      <w:r w:rsidRPr="00CC3FF5">
        <w:rPr>
          <w:rFonts w:ascii="Book Antiqua" w:hAnsi="Book Antiqua"/>
          <w:sz w:val="24"/>
          <w:szCs w:val="24"/>
        </w:rPr>
        <w:t xml:space="preserve">__ a _______________________________________________ il ___/___/______ e residente in ___________________, via ________________________________________, </w:t>
      </w:r>
    </w:p>
    <w:p w14:paraId="39E6E416" w14:textId="77777777" w:rsidR="003C19F0" w:rsidRPr="00CC3FF5" w:rsidRDefault="003C19F0" w:rsidP="00900210">
      <w:pPr>
        <w:spacing w:after="0" w:line="240" w:lineRule="auto"/>
        <w:ind w:left="142" w:right="566"/>
        <w:jc w:val="both"/>
        <w:rPr>
          <w:rFonts w:ascii="Book Antiqua" w:hAnsi="Book Antiqua"/>
          <w:sz w:val="24"/>
          <w:szCs w:val="24"/>
        </w:rPr>
      </w:pPr>
      <w:proofErr w:type="spellStart"/>
      <w:r w:rsidRPr="00CC3FF5">
        <w:rPr>
          <w:rFonts w:ascii="Book Antiqua" w:hAnsi="Book Antiqua"/>
          <w:sz w:val="24"/>
          <w:szCs w:val="24"/>
        </w:rPr>
        <w:t>c.f.</w:t>
      </w:r>
      <w:proofErr w:type="spellEnd"/>
      <w:r w:rsidRPr="00CC3FF5">
        <w:rPr>
          <w:rFonts w:ascii="Book Antiqua" w:hAnsi="Book Antiqua"/>
          <w:sz w:val="24"/>
          <w:szCs w:val="24"/>
        </w:rPr>
        <w:t xml:space="preserve"> _______________________, estremi del documento: __________________________ n. _____________, rilasciato da _______________________, con scadenza il __/__/___,</w:t>
      </w:r>
    </w:p>
    <w:p w14:paraId="69C8E034" w14:textId="77777777" w:rsidR="003C19F0" w:rsidRPr="00CC3FF5" w:rsidRDefault="003C19F0" w:rsidP="00900210">
      <w:pPr>
        <w:spacing w:after="0" w:line="240" w:lineRule="auto"/>
        <w:ind w:left="142" w:right="566"/>
        <w:jc w:val="both"/>
        <w:rPr>
          <w:rFonts w:ascii="Book Antiqua" w:eastAsia="Andale Sans UI" w:hAnsi="Book Antiqua"/>
          <w:sz w:val="24"/>
          <w:szCs w:val="24"/>
        </w:rPr>
      </w:pPr>
      <w:r w:rsidRPr="00CC3FF5">
        <w:rPr>
          <w:rFonts w:ascii="Book Antiqua" w:eastAsia="Andale Sans UI" w:hAnsi="Book Antiqua"/>
          <w:sz w:val="24"/>
          <w:szCs w:val="24"/>
        </w:rPr>
        <w:t xml:space="preserve">in proprio e </w:t>
      </w:r>
      <w:proofErr w:type="spellStart"/>
      <w:r w:rsidRPr="00CC3FF5">
        <w:rPr>
          <w:rFonts w:ascii="Book Antiqua" w:eastAsia="Andale Sans UI" w:hAnsi="Book Antiqua"/>
          <w:sz w:val="24"/>
          <w:szCs w:val="24"/>
        </w:rPr>
        <w:t>n.q</w:t>
      </w:r>
      <w:proofErr w:type="spellEnd"/>
      <w:r w:rsidRPr="00CC3FF5">
        <w:rPr>
          <w:rFonts w:ascii="Book Antiqua" w:eastAsia="Andale Sans UI" w:hAnsi="Book Antiqua"/>
          <w:sz w:val="24"/>
          <w:szCs w:val="24"/>
        </w:rPr>
        <w:t>. di l.r.p.t. della _________</w:t>
      </w:r>
      <w:r w:rsidR="00900210">
        <w:rPr>
          <w:rFonts w:ascii="Book Antiqua" w:eastAsia="Andale Sans UI" w:hAnsi="Book Antiqua"/>
          <w:sz w:val="24"/>
          <w:szCs w:val="24"/>
        </w:rPr>
        <w:t>_</w:t>
      </w:r>
      <w:r w:rsidRPr="00CC3FF5">
        <w:rPr>
          <w:rFonts w:ascii="Book Antiqua" w:eastAsia="Andale Sans UI" w:hAnsi="Book Antiqua"/>
          <w:sz w:val="24"/>
          <w:szCs w:val="24"/>
        </w:rPr>
        <w:t>_____________________________________,</w:t>
      </w:r>
    </w:p>
    <w:p w14:paraId="5A4E1E47" w14:textId="77777777" w:rsidR="003C19F0" w:rsidRPr="00CC3FF5" w:rsidRDefault="003C19F0" w:rsidP="00900210">
      <w:pPr>
        <w:spacing w:after="0" w:line="240" w:lineRule="auto"/>
        <w:ind w:left="142" w:right="566"/>
        <w:jc w:val="both"/>
        <w:rPr>
          <w:rFonts w:ascii="Book Antiqua" w:eastAsia="Andale Sans UI" w:hAnsi="Book Antiqua"/>
          <w:sz w:val="24"/>
          <w:szCs w:val="24"/>
        </w:rPr>
      </w:pPr>
      <w:r w:rsidRPr="00CC3FF5">
        <w:rPr>
          <w:rFonts w:ascii="Book Antiqua" w:eastAsia="Andale Sans UI" w:hAnsi="Book Antiqua"/>
          <w:sz w:val="24"/>
          <w:szCs w:val="24"/>
        </w:rPr>
        <w:t xml:space="preserve">p.i. ________________________________, </w:t>
      </w:r>
      <w:proofErr w:type="spellStart"/>
      <w:r w:rsidRPr="00CC3FF5">
        <w:rPr>
          <w:rFonts w:ascii="Book Antiqua" w:eastAsia="Andale Sans UI" w:hAnsi="Book Antiqua"/>
          <w:sz w:val="24"/>
          <w:szCs w:val="24"/>
        </w:rPr>
        <w:t>c.f.</w:t>
      </w:r>
      <w:proofErr w:type="spellEnd"/>
      <w:r w:rsidRPr="00CC3FF5">
        <w:rPr>
          <w:rFonts w:ascii="Book Antiqua" w:eastAsia="Andale Sans UI" w:hAnsi="Book Antiqua"/>
          <w:sz w:val="24"/>
          <w:szCs w:val="24"/>
        </w:rPr>
        <w:t xml:space="preserve"> __________________________________,</w:t>
      </w:r>
    </w:p>
    <w:p w14:paraId="01EC7F82" w14:textId="75D1DB5B" w:rsidR="003C19F0" w:rsidRPr="00CC3FF5" w:rsidRDefault="003C19F0"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con sede in ____________________, via _______________________________________</w:t>
      </w:r>
      <w:r w:rsidR="00C431E4">
        <w:rPr>
          <w:rFonts w:ascii="Book Antiqua" w:hAnsi="Book Antiqua"/>
          <w:sz w:val="24"/>
          <w:szCs w:val="24"/>
        </w:rPr>
        <w:t>,</w:t>
      </w:r>
    </w:p>
    <w:p w14:paraId="68E45F69" w14:textId="77777777" w:rsidR="0096421A" w:rsidRPr="00CC3FF5" w:rsidRDefault="0096421A" w:rsidP="00900210">
      <w:pPr>
        <w:spacing w:after="0" w:line="240" w:lineRule="auto"/>
        <w:ind w:left="142" w:right="566"/>
        <w:jc w:val="both"/>
        <w:rPr>
          <w:rFonts w:ascii="Book Antiqua" w:hAnsi="Book Antiqua"/>
          <w:i/>
          <w:sz w:val="24"/>
          <w:szCs w:val="24"/>
        </w:rPr>
      </w:pPr>
      <w:r w:rsidRPr="00CC3FF5">
        <w:rPr>
          <w:rFonts w:ascii="Book Antiqua" w:hAnsi="Book Antiqua"/>
          <w:sz w:val="24"/>
          <w:szCs w:val="24"/>
        </w:rPr>
        <w:t xml:space="preserve">identificato con </w:t>
      </w:r>
      <w:r w:rsidR="00C6375E" w:rsidRPr="00CC3FF5">
        <w:rPr>
          <w:rFonts w:ascii="Book Antiqua" w:hAnsi="Book Antiqua"/>
          <w:sz w:val="24"/>
          <w:szCs w:val="24"/>
        </w:rPr>
        <w:t xml:space="preserve">l’indicato </w:t>
      </w:r>
      <w:r w:rsidRPr="00CC3FF5">
        <w:rPr>
          <w:rFonts w:ascii="Book Antiqua" w:hAnsi="Book Antiqua"/>
          <w:sz w:val="24"/>
          <w:szCs w:val="24"/>
        </w:rPr>
        <w:t>valido documento di riconoscimento</w:t>
      </w:r>
      <w:r w:rsidR="00C6375E" w:rsidRPr="00CC3FF5">
        <w:rPr>
          <w:rFonts w:ascii="Book Antiqua" w:hAnsi="Book Antiqua"/>
          <w:sz w:val="24"/>
          <w:szCs w:val="24"/>
        </w:rPr>
        <w:t xml:space="preserve"> </w:t>
      </w:r>
      <w:r w:rsidRPr="00CC3FF5">
        <w:rPr>
          <w:rFonts w:ascii="Book Antiqua" w:hAnsi="Book Antiqua"/>
          <w:sz w:val="24"/>
          <w:szCs w:val="24"/>
        </w:rPr>
        <w:t xml:space="preserve">la cui copia è allegata al presente atto </w:t>
      </w:r>
      <w:r w:rsidR="00C6375E" w:rsidRPr="00CC3FF5">
        <w:rPr>
          <w:rFonts w:ascii="Book Antiqua" w:hAnsi="Book Antiqua"/>
          <w:sz w:val="24"/>
          <w:szCs w:val="24"/>
        </w:rPr>
        <w:t>nonché come da visura tratta dal Registro delle Imprese di __________________________, anch’essa allegata al presente atto (d’ora in avanti “Cliente”)</w:t>
      </w:r>
      <w:r w:rsidRPr="00CC3FF5">
        <w:rPr>
          <w:rFonts w:ascii="Book Antiqua" w:hAnsi="Book Antiqua"/>
          <w:i/>
          <w:sz w:val="24"/>
          <w:szCs w:val="24"/>
        </w:rPr>
        <w:t>,</w:t>
      </w:r>
    </w:p>
    <w:p w14:paraId="1C2D4067" w14:textId="77777777" w:rsidR="00C6375E" w:rsidRPr="00061982" w:rsidRDefault="00C6375E" w:rsidP="00900210">
      <w:pPr>
        <w:spacing w:after="0" w:line="240" w:lineRule="auto"/>
        <w:ind w:left="142" w:right="566"/>
        <w:jc w:val="center"/>
        <w:rPr>
          <w:rFonts w:ascii="Book Antiqua" w:hAnsi="Book Antiqua"/>
          <w:b/>
          <w:sz w:val="24"/>
          <w:szCs w:val="24"/>
        </w:rPr>
      </w:pPr>
      <w:r w:rsidRPr="00CC3FF5">
        <w:rPr>
          <w:rFonts w:ascii="Book Antiqua" w:hAnsi="Book Antiqua"/>
          <w:b/>
          <w:sz w:val="24"/>
          <w:szCs w:val="24"/>
        </w:rPr>
        <w:t>E</w:t>
      </w:r>
      <w:r w:rsidR="00061982">
        <w:rPr>
          <w:rFonts w:ascii="Book Antiqua" w:hAnsi="Book Antiqua"/>
          <w:b/>
          <w:sz w:val="24"/>
          <w:szCs w:val="24"/>
        </w:rPr>
        <w:t xml:space="preserve"> </w:t>
      </w:r>
      <w:r w:rsidRPr="00CC3FF5">
        <w:rPr>
          <w:rFonts w:ascii="Book Antiqua" w:hAnsi="Book Antiqua"/>
          <w:sz w:val="24"/>
          <w:szCs w:val="24"/>
        </w:rPr>
        <w:t>(“Avvocato”)</w:t>
      </w:r>
    </w:p>
    <w:p w14:paraId="0F0C6033" w14:textId="77777777" w:rsidR="0096421A" w:rsidRPr="00CC3FF5" w:rsidRDefault="0010320C" w:rsidP="00900210">
      <w:pPr>
        <w:spacing w:after="0" w:line="240" w:lineRule="auto"/>
        <w:ind w:left="142" w:right="566"/>
        <w:jc w:val="both"/>
        <w:rPr>
          <w:rFonts w:ascii="Book Antiqua" w:hAnsi="Book Antiqua"/>
          <w:sz w:val="24"/>
          <w:szCs w:val="24"/>
        </w:rPr>
      </w:pPr>
      <w:r w:rsidRPr="0010320C">
        <w:rPr>
          <w:rFonts w:ascii="Book Antiqua" w:hAnsi="Book Antiqua"/>
          <w:noProof/>
          <w:sz w:val="24"/>
          <w:szCs w:val="24"/>
        </w:rPr>
        <mc:AlternateContent>
          <mc:Choice Requires="wps">
            <w:drawing>
              <wp:anchor distT="45720" distB="45720" distL="114300" distR="114300" simplePos="0" relativeHeight="251661312" behindDoc="0" locked="0" layoutInCell="1" allowOverlap="1" wp14:anchorId="2B66C08A" wp14:editId="1FF53312">
                <wp:simplePos x="0" y="0"/>
                <wp:positionH relativeFrom="column">
                  <wp:posOffset>4065905</wp:posOffset>
                </wp:positionH>
                <wp:positionV relativeFrom="paragraph">
                  <wp:posOffset>335915</wp:posOffset>
                </wp:positionV>
                <wp:extent cx="5610225" cy="1404620"/>
                <wp:effectExtent l="2540" t="0" r="12065" b="1206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10225" cy="1404620"/>
                        </a:xfrm>
                        <a:prstGeom prst="rect">
                          <a:avLst/>
                        </a:prstGeom>
                        <a:solidFill>
                          <a:srgbClr val="FFFFFF"/>
                        </a:solidFill>
                        <a:ln w="9525">
                          <a:solidFill>
                            <a:srgbClr val="000000"/>
                          </a:solidFill>
                          <a:miter lim="800000"/>
                          <a:headEnd/>
                          <a:tailEnd/>
                        </a:ln>
                      </wps:spPr>
                      <wps:txbx>
                        <w:txbxContent>
                          <w:p w14:paraId="6579C744" w14:textId="77777777" w:rsidR="0010320C" w:rsidRDefault="0010320C" w:rsidP="0010320C">
                            <w:r>
                              <w:t>Il Cliente ______________________________ L’Avvocato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0F9425" id="_x0000_t202" coordsize="21600,21600" o:spt="202" path="m,l,21600r21600,l21600,xe">
                <v:stroke joinstyle="miter"/>
                <v:path gradientshapeok="t" o:connecttype="rect"/>
              </v:shapetype>
              <v:shape id="Casella di testo 2" o:spid="_x0000_s1026" type="#_x0000_t202" style="position:absolute;left:0;text-align:left;margin-left:320.15pt;margin-top:26.45pt;width:441.7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">
                <v:textbox style="mso-fit-shape-to-text:t">
                  <w:txbxContent>
                    <w:p w:rsidR="0010320C" w:rsidRDefault="0010320C" w:rsidP="0010320C">
                      <w:r>
                        <w:t>Il Cliente ______________________________ L’Avvocato ______________________________</w:t>
                      </w:r>
                    </w:p>
                  </w:txbxContent>
                </v:textbox>
                <w10:wrap type="square"/>
              </v:shape>
            </w:pict>
          </mc:Fallback>
        </mc:AlternateContent>
      </w:r>
      <w:r w:rsidR="0096421A" w:rsidRPr="00CC3FF5">
        <w:rPr>
          <w:rFonts w:ascii="Book Antiqua" w:hAnsi="Book Antiqua"/>
          <w:sz w:val="24"/>
          <w:szCs w:val="24"/>
        </w:rPr>
        <w:t>l’avv.</w:t>
      </w:r>
      <w:r w:rsidR="00C6375E" w:rsidRPr="00CC3FF5">
        <w:rPr>
          <w:rFonts w:ascii="Book Antiqua" w:hAnsi="Book Antiqua"/>
          <w:sz w:val="24"/>
          <w:szCs w:val="24"/>
        </w:rPr>
        <w:t xml:space="preserve"> Fabrizio Nonne del Foro di Latina,</w:t>
      </w:r>
      <w:r w:rsidR="002F62E4" w:rsidRPr="00CC3FF5">
        <w:rPr>
          <w:rFonts w:ascii="Book Antiqua" w:hAnsi="Book Antiqua"/>
          <w:sz w:val="24"/>
          <w:szCs w:val="24"/>
        </w:rPr>
        <w:t xml:space="preserve"> il cui tesserino professionale è allegato in copia,</w:t>
      </w:r>
      <w:r w:rsidR="00C6375E" w:rsidRPr="00CC3FF5">
        <w:rPr>
          <w:rFonts w:ascii="Book Antiqua" w:hAnsi="Book Antiqua"/>
          <w:sz w:val="24"/>
          <w:szCs w:val="24"/>
        </w:rPr>
        <w:t xml:space="preserve"> con studio in Latina, Piazza Bruno Buozzi n. 9 nonché in Roma, Viale delle Medaglie d’Oro n. 110, </w:t>
      </w:r>
      <w:proofErr w:type="spellStart"/>
      <w:r w:rsidR="00C6375E" w:rsidRPr="00CC3FF5">
        <w:rPr>
          <w:rFonts w:ascii="Book Antiqua" w:hAnsi="Book Antiqua"/>
          <w:sz w:val="24"/>
          <w:szCs w:val="24"/>
        </w:rPr>
        <w:t>c.f.</w:t>
      </w:r>
      <w:proofErr w:type="spellEnd"/>
      <w:r w:rsidR="00C6375E" w:rsidRPr="00CC3FF5">
        <w:rPr>
          <w:rFonts w:ascii="Book Antiqua" w:hAnsi="Book Antiqua"/>
          <w:sz w:val="24"/>
          <w:szCs w:val="24"/>
        </w:rPr>
        <w:t xml:space="preserve"> NNN FRZ 74P10 H501H, p.i. 02298280591, e-mail: fabriziononne@hotmail.it, </w:t>
      </w:r>
      <w:proofErr w:type="spellStart"/>
      <w:r w:rsidR="00C6375E" w:rsidRPr="00CC3FF5">
        <w:rPr>
          <w:rFonts w:ascii="Book Antiqua" w:hAnsi="Book Antiqua"/>
          <w:sz w:val="24"/>
          <w:szCs w:val="24"/>
        </w:rPr>
        <w:t>p.e.c</w:t>
      </w:r>
      <w:proofErr w:type="spellEnd"/>
      <w:r w:rsidR="00C6375E" w:rsidRPr="00CC3FF5">
        <w:rPr>
          <w:rFonts w:ascii="Book Antiqua" w:hAnsi="Book Antiqua"/>
          <w:sz w:val="24"/>
          <w:szCs w:val="24"/>
        </w:rPr>
        <w:t xml:space="preserve">.: avvfabriziononne@pec.it, </w:t>
      </w:r>
      <w:r w:rsidR="0096421A" w:rsidRPr="00CC3FF5">
        <w:rPr>
          <w:rFonts w:ascii="Book Antiqua" w:hAnsi="Book Antiqua"/>
          <w:sz w:val="24"/>
          <w:szCs w:val="24"/>
        </w:rPr>
        <w:t>assicurato per la responsabilità professionale con polizza</w:t>
      </w:r>
      <w:r w:rsidR="00C6375E" w:rsidRPr="00CC3FF5">
        <w:rPr>
          <w:rFonts w:ascii="Book Antiqua" w:hAnsi="Book Antiqua"/>
          <w:sz w:val="24"/>
          <w:szCs w:val="24"/>
        </w:rPr>
        <w:t xml:space="preserve"> </w:t>
      </w:r>
      <w:proofErr w:type="spellStart"/>
      <w:r w:rsidR="00C6375E" w:rsidRPr="00CC3FF5">
        <w:rPr>
          <w:rFonts w:ascii="Book Antiqua" w:hAnsi="Book Antiqua"/>
          <w:sz w:val="24"/>
          <w:szCs w:val="24"/>
        </w:rPr>
        <w:t>UnipolSai</w:t>
      </w:r>
      <w:proofErr w:type="spellEnd"/>
      <w:r w:rsidR="00C6375E" w:rsidRPr="00CC3FF5">
        <w:rPr>
          <w:rFonts w:ascii="Book Antiqua" w:hAnsi="Book Antiqua"/>
          <w:sz w:val="24"/>
          <w:szCs w:val="24"/>
        </w:rPr>
        <w:t xml:space="preserve"> del 09.10.2018 n. 1/39204/122/164333356, </w:t>
      </w:r>
      <w:r w:rsidR="0096421A" w:rsidRPr="00CC3FF5">
        <w:rPr>
          <w:rFonts w:ascii="Book Antiqua" w:hAnsi="Book Antiqua"/>
          <w:sz w:val="24"/>
          <w:szCs w:val="24"/>
        </w:rPr>
        <w:t>con massimale</w:t>
      </w:r>
      <w:r w:rsidR="00C6375E" w:rsidRPr="00CC3FF5">
        <w:rPr>
          <w:rFonts w:ascii="Book Antiqua" w:hAnsi="Book Antiqua"/>
          <w:sz w:val="24"/>
          <w:szCs w:val="24"/>
        </w:rPr>
        <w:t xml:space="preserve"> di € 500.000,00</w:t>
      </w:r>
      <w:r w:rsidR="002F62E4" w:rsidRPr="00CC3FF5">
        <w:rPr>
          <w:rFonts w:ascii="Book Antiqua" w:hAnsi="Book Antiqua"/>
          <w:sz w:val="24"/>
          <w:szCs w:val="24"/>
        </w:rPr>
        <w:t>, allegata in copia</w:t>
      </w:r>
      <w:r w:rsidR="00C6375E" w:rsidRPr="00CC3FF5">
        <w:rPr>
          <w:rFonts w:ascii="Book Antiqua" w:hAnsi="Book Antiqua"/>
          <w:sz w:val="24"/>
          <w:szCs w:val="24"/>
        </w:rPr>
        <w:t xml:space="preserve"> </w:t>
      </w:r>
      <w:r w:rsidR="0096421A" w:rsidRPr="00CC3FF5">
        <w:rPr>
          <w:rFonts w:ascii="Book Antiqua" w:hAnsi="Book Antiqua"/>
          <w:sz w:val="24"/>
          <w:szCs w:val="24"/>
        </w:rPr>
        <w:t xml:space="preserve">(d’ora in avanti </w:t>
      </w:r>
      <w:r w:rsidR="00C6375E" w:rsidRPr="00CC3FF5">
        <w:rPr>
          <w:rFonts w:ascii="Book Antiqua" w:hAnsi="Book Antiqua"/>
          <w:sz w:val="24"/>
          <w:szCs w:val="24"/>
        </w:rPr>
        <w:t>“</w:t>
      </w:r>
      <w:r w:rsidR="0096421A" w:rsidRPr="00CC3FF5">
        <w:rPr>
          <w:rFonts w:ascii="Book Antiqua" w:hAnsi="Book Antiqua"/>
          <w:sz w:val="24"/>
          <w:szCs w:val="24"/>
        </w:rPr>
        <w:t>Avvocato</w:t>
      </w:r>
      <w:r w:rsidR="00C6375E" w:rsidRPr="00CC3FF5">
        <w:rPr>
          <w:rFonts w:ascii="Book Antiqua" w:hAnsi="Book Antiqua"/>
          <w:sz w:val="24"/>
          <w:szCs w:val="24"/>
        </w:rPr>
        <w:t>”</w:t>
      </w:r>
      <w:r w:rsidR="0096421A" w:rsidRPr="00CC3FF5">
        <w:rPr>
          <w:rFonts w:ascii="Book Antiqua" w:hAnsi="Book Antiqua"/>
          <w:sz w:val="24"/>
          <w:szCs w:val="24"/>
        </w:rPr>
        <w:t>),</w:t>
      </w:r>
    </w:p>
    <w:p w14:paraId="68D34184" w14:textId="77777777" w:rsidR="0096421A" w:rsidRPr="00CC3FF5" w:rsidRDefault="007A34D7" w:rsidP="00900210">
      <w:pPr>
        <w:spacing w:after="0" w:line="240" w:lineRule="auto"/>
        <w:ind w:left="142" w:right="566"/>
        <w:jc w:val="center"/>
        <w:rPr>
          <w:rFonts w:ascii="Book Antiqua" w:hAnsi="Book Antiqua"/>
          <w:b/>
          <w:sz w:val="24"/>
          <w:szCs w:val="24"/>
        </w:rPr>
      </w:pPr>
      <w:r w:rsidRPr="00CC3FF5">
        <w:rPr>
          <w:rFonts w:ascii="Book Antiqua" w:hAnsi="Book Antiqua"/>
          <w:b/>
          <w:sz w:val="24"/>
          <w:szCs w:val="24"/>
        </w:rPr>
        <w:t>PREMESSO CHE</w:t>
      </w:r>
    </w:p>
    <w:p w14:paraId="0B855F9D" w14:textId="77777777" w:rsidR="0096421A" w:rsidRPr="00CC3FF5" w:rsidRDefault="0096421A" w:rsidP="00900210">
      <w:pPr>
        <w:pStyle w:val="Paragrafoelenco"/>
        <w:numPr>
          <w:ilvl w:val="0"/>
          <w:numId w:val="1"/>
        </w:numPr>
        <w:spacing w:after="0" w:line="240" w:lineRule="auto"/>
        <w:ind w:left="142" w:right="566"/>
        <w:jc w:val="both"/>
        <w:rPr>
          <w:rFonts w:ascii="Book Antiqua" w:hAnsi="Book Antiqua"/>
          <w:sz w:val="24"/>
          <w:szCs w:val="24"/>
        </w:rPr>
      </w:pPr>
      <w:r w:rsidRPr="00CC3FF5">
        <w:rPr>
          <w:rFonts w:ascii="Book Antiqua" w:hAnsi="Book Antiqua"/>
          <w:sz w:val="24"/>
          <w:szCs w:val="24"/>
        </w:rPr>
        <w:t>l’incarico di cui alla presente scrittura</w:t>
      </w:r>
      <w:r w:rsidR="005C1827" w:rsidRPr="00CC3FF5">
        <w:rPr>
          <w:rFonts w:ascii="Book Antiqua" w:hAnsi="Book Antiqua"/>
          <w:sz w:val="24"/>
          <w:szCs w:val="24"/>
        </w:rPr>
        <w:t xml:space="preserve"> ha natura giudiziale e stragiudiziale e, in particolare</w:t>
      </w:r>
      <w:r w:rsidRPr="00CC3FF5">
        <w:rPr>
          <w:rFonts w:ascii="Book Antiqua" w:hAnsi="Book Antiqua"/>
          <w:sz w:val="24"/>
          <w:szCs w:val="24"/>
        </w:rPr>
        <w:t>:</w:t>
      </w:r>
    </w:p>
    <w:p w14:paraId="16B1CAC7" w14:textId="77777777" w:rsidR="005C1827" w:rsidRPr="00900210" w:rsidRDefault="005C1827" w:rsidP="00900210">
      <w:pPr>
        <w:pStyle w:val="Paragrafoelenco"/>
        <w:numPr>
          <w:ilvl w:val="0"/>
          <w:numId w:val="2"/>
        </w:numPr>
        <w:spacing w:after="0" w:line="240" w:lineRule="auto"/>
        <w:ind w:left="142" w:right="566"/>
        <w:jc w:val="both"/>
        <w:rPr>
          <w:rFonts w:ascii="Book Antiqua" w:hAnsi="Book Antiqua"/>
          <w:sz w:val="24"/>
          <w:szCs w:val="24"/>
        </w:rPr>
      </w:pPr>
      <w:r w:rsidRPr="00CC3FF5">
        <w:rPr>
          <w:rFonts w:ascii="Book Antiqua" w:hAnsi="Book Antiqua"/>
          <w:sz w:val="24"/>
          <w:szCs w:val="24"/>
        </w:rPr>
        <w:t>riguarda le seguenti parti:</w:t>
      </w:r>
      <w:r w:rsidRPr="00CC3FF5">
        <w:rPr>
          <w:rFonts w:ascii="Book Antiqua" w:hAnsi="Book Antiqua"/>
          <w:sz w:val="24"/>
          <w:szCs w:val="24"/>
        </w:rPr>
        <w:tab/>
        <w:t>____________________________________________</w:t>
      </w:r>
      <w:r w:rsidR="00900210">
        <w:rPr>
          <w:rFonts w:ascii="Book Antiqua" w:hAnsi="Book Antiqua"/>
          <w:sz w:val="24"/>
          <w:szCs w:val="24"/>
        </w:rPr>
        <w:t>_;</w:t>
      </w:r>
    </w:p>
    <w:p w14:paraId="3DBCE55F" w14:textId="77777777" w:rsidR="007A34D7" w:rsidRPr="00900210" w:rsidRDefault="0096421A" w:rsidP="00900210">
      <w:pPr>
        <w:pStyle w:val="Paragrafoelenco"/>
        <w:numPr>
          <w:ilvl w:val="0"/>
          <w:numId w:val="2"/>
        </w:numPr>
        <w:spacing w:after="0" w:line="240" w:lineRule="auto"/>
        <w:ind w:left="142" w:right="566"/>
        <w:jc w:val="both"/>
        <w:rPr>
          <w:rFonts w:ascii="Book Antiqua" w:hAnsi="Book Antiqua"/>
          <w:sz w:val="24"/>
          <w:szCs w:val="24"/>
        </w:rPr>
      </w:pPr>
      <w:r w:rsidRPr="00CC3FF5">
        <w:rPr>
          <w:rFonts w:ascii="Book Antiqua" w:hAnsi="Book Antiqua"/>
          <w:sz w:val="24"/>
          <w:szCs w:val="24"/>
        </w:rPr>
        <w:t>ha il seguente oggetto:</w:t>
      </w:r>
      <w:r w:rsidR="007A34D7" w:rsidRPr="00CC3FF5">
        <w:rPr>
          <w:rFonts w:ascii="Book Antiqua" w:hAnsi="Book Antiqua"/>
          <w:sz w:val="24"/>
          <w:szCs w:val="24"/>
        </w:rPr>
        <w:tab/>
      </w:r>
      <w:r w:rsidR="00C6375E" w:rsidRPr="00CC3FF5">
        <w:rPr>
          <w:rFonts w:ascii="Book Antiqua" w:hAnsi="Book Antiqua"/>
          <w:sz w:val="24"/>
          <w:szCs w:val="24"/>
        </w:rPr>
        <w:t>__________________________________________________</w:t>
      </w:r>
      <w:r w:rsidR="00900210">
        <w:rPr>
          <w:rFonts w:ascii="Book Antiqua" w:hAnsi="Book Antiqua"/>
          <w:sz w:val="24"/>
          <w:szCs w:val="24"/>
        </w:rPr>
        <w:t>_;</w:t>
      </w:r>
    </w:p>
    <w:p w14:paraId="12B84661" w14:textId="77777777" w:rsidR="0096421A" w:rsidRPr="00CC3FF5" w:rsidRDefault="0096421A" w:rsidP="00900210">
      <w:pPr>
        <w:pStyle w:val="Paragrafoelenco"/>
        <w:numPr>
          <w:ilvl w:val="0"/>
          <w:numId w:val="2"/>
        </w:numPr>
        <w:spacing w:after="0" w:line="240" w:lineRule="auto"/>
        <w:ind w:left="142" w:right="566"/>
        <w:jc w:val="both"/>
        <w:rPr>
          <w:rFonts w:ascii="Book Antiqua" w:hAnsi="Book Antiqua"/>
          <w:sz w:val="24"/>
          <w:szCs w:val="24"/>
        </w:rPr>
      </w:pPr>
      <w:r w:rsidRPr="00CC3FF5">
        <w:rPr>
          <w:rFonts w:ascii="Book Antiqua" w:hAnsi="Book Antiqua"/>
          <w:sz w:val="24"/>
          <w:szCs w:val="24"/>
        </w:rPr>
        <w:t>ha il seguente valore</w:t>
      </w:r>
      <w:r w:rsidR="00C6375E" w:rsidRPr="00CC3FF5">
        <w:rPr>
          <w:rFonts w:ascii="Book Antiqua" w:hAnsi="Book Antiqua"/>
          <w:sz w:val="24"/>
          <w:szCs w:val="24"/>
        </w:rPr>
        <w:t>:</w:t>
      </w:r>
      <w:r w:rsidR="007A34D7" w:rsidRPr="00CC3FF5">
        <w:rPr>
          <w:rFonts w:ascii="Book Antiqua" w:hAnsi="Book Antiqua"/>
          <w:sz w:val="24"/>
          <w:szCs w:val="24"/>
        </w:rPr>
        <w:tab/>
        <w:t>________________________________________________</w:t>
      </w:r>
      <w:r w:rsidR="00C6375E" w:rsidRPr="00CC3FF5">
        <w:rPr>
          <w:rFonts w:ascii="Book Antiqua" w:hAnsi="Book Antiqua"/>
          <w:sz w:val="24"/>
          <w:szCs w:val="24"/>
        </w:rPr>
        <w:t>__</w:t>
      </w:r>
      <w:r w:rsidR="00900210">
        <w:rPr>
          <w:rFonts w:ascii="Book Antiqua" w:hAnsi="Book Antiqua"/>
          <w:sz w:val="24"/>
          <w:szCs w:val="24"/>
        </w:rPr>
        <w:t>;</w:t>
      </w:r>
    </w:p>
    <w:p w14:paraId="4270BB0C" w14:textId="77777777" w:rsidR="0096421A" w:rsidRPr="00CC3FF5" w:rsidRDefault="0096421A" w:rsidP="00900210">
      <w:pPr>
        <w:pStyle w:val="Paragrafoelenco"/>
        <w:numPr>
          <w:ilvl w:val="0"/>
          <w:numId w:val="1"/>
        </w:numPr>
        <w:spacing w:after="0" w:line="240" w:lineRule="auto"/>
        <w:ind w:left="142" w:right="566"/>
        <w:jc w:val="both"/>
        <w:rPr>
          <w:rFonts w:ascii="Book Antiqua" w:hAnsi="Book Antiqua"/>
          <w:sz w:val="24"/>
          <w:szCs w:val="24"/>
        </w:rPr>
      </w:pPr>
      <w:r w:rsidRPr="00CC3FF5">
        <w:rPr>
          <w:rFonts w:ascii="Book Antiqua" w:hAnsi="Book Antiqua"/>
          <w:sz w:val="24"/>
          <w:szCs w:val="24"/>
        </w:rPr>
        <w:t>il Cliente dichiara:</w:t>
      </w:r>
    </w:p>
    <w:p w14:paraId="79C4A3F5" w14:textId="77777777" w:rsidR="0096421A" w:rsidRPr="00CC3FF5" w:rsidRDefault="0096421A" w:rsidP="00900210">
      <w:pPr>
        <w:pStyle w:val="Paragrafoelenco"/>
        <w:numPr>
          <w:ilvl w:val="0"/>
          <w:numId w:val="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avere ricevuto l’informativa di cui all’art. </w:t>
      </w:r>
      <w:r w:rsidR="007A34D7" w:rsidRPr="00CC3FF5">
        <w:rPr>
          <w:rFonts w:ascii="Book Antiqua" w:hAnsi="Book Antiqua"/>
          <w:sz w:val="24"/>
          <w:szCs w:val="24"/>
        </w:rPr>
        <w:t>13 del Regolamento Europeo n. 679/2016</w:t>
      </w:r>
      <w:r w:rsidRPr="00CC3FF5">
        <w:rPr>
          <w:rFonts w:ascii="Book Antiqua" w:hAnsi="Book Antiqua"/>
          <w:sz w:val="24"/>
          <w:szCs w:val="24"/>
        </w:rPr>
        <w:t xml:space="preserve"> e di acconsentire al trattamento dei dati personali ad opera dell’Avvocato, dei suoi collaboratori, sostituti e domiciliatari;</w:t>
      </w:r>
    </w:p>
    <w:p w14:paraId="07D2DDBA" w14:textId="77777777" w:rsidR="0096421A" w:rsidRPr="00CC3FF5" w:rsidRDefault="0096421A" w:rsidP="00900210">
      <w:pPr>
        <w:pStyle w:val="Paragrafoelenco"/>
        <w:numPr>
          <w:ilvl w:val="0"/>
          <w:numId w:val="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informato, ai sensi dell’art. 4, c. 3, del </w:t>
      </w:r>
      <w:r w:rsidR="007A34D7" w:rsidRPr="00CC3FF5">
        <w:rPr>
          <w:rFonts w:ascii="Book Antiqua" w:hAnsi="Book Antiqua"/>
          <w:sz w:val="24"/>
          <w:szCs w:val="24"/>
        </w:rPr>
        <w:t>D</w:t>
      </w:r>
      <w:r w:rsidRPr="00CC3FF5">
        <w:rPr>
          <w:rFonts w:ascii="Book Antiqua" w:hAnsi="Book Antiqua"/>
          <w:sz w:val="24"/>
          <w:szCs w:val="24"/>
        </w:rPr>
        <w:t>.</w:t>
      </w:r>
      <w:r w:rsidR="007A34D7" w:rsidRPr="00CC3FF5">
        <w:rPr>
          <w:rFonts w:ascii="Book Antiqua" w:hAnsi="Book Antiqua"/>
          <w:sz w:val="24"/>
          <w:szCs w:val="24"/>
        </w:rPr>
        <w:t>L</w:t>
      </w:r>
      <w:r w:rsidRPr="00CC3FF5">
        <w:rPr>
          <w:rFonts w:ascii="Book Antiqua" w:hAnsi="Book Antiqua"/>
          <w:sz w:val="24"/>
          <w:szCs w:val="24"/>
        </w:rPr>
        <w:t>gs. n. 28/2010, della possibilità di ricorrere al procedimento di mediazione, delle agevolazioni fiscali di cui agli artt. 17 e 20 del medesimo decreto e dei casi nei quali l’esperimento del procedimento di mediazione è condizione di procedibilità della domanda giudiziale;</w:t>
      </w:r>
    </w:p>
    <w:p w14:paraId="3F90D574" w14:textId="77777777" w:rsidR="0096421A" w:rsidRPr="00CC3FF5" w:rsidRDefault="0096421A" w:rsidP="00900210">
      <w:pPr>
        <w:pStyle w:val="Paragrafoelenco"/>
        <w:numPr>
          <w:ilvl w:val="0"/>
          <w:numId w:val="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informato, ai sensi dell’art. 2, c. 7, del </w:t>
      </w:r>
      <w:r w:rsidR="007A34D7" w:rsidRPr="00CC3FF5">
        <w:rPr>
          <w:rFonts w:ascii="Book Antiqua" w:hAnsi="Book Antiqua"/>
          <w:sz w:val="24"/>
          <w:szCs w:val="24"/>
        </w:rPr>
        <w:t>D</w:t>
      </w:r>
      <w:r w:rsidRPr="00CC3FF5">
        <w:rPr>
          <w:rFonts w:ascii="Book Antiqua" w:hAnsi="Book Antiqua"/>
          <w:sz w:val="24"/>
          <w:szCs w:val="24"/>
        </w:rPr>
        <w:t>.</w:t>
      </w:r>
      <w:r w:rsidR="007A34D7" w:rsidRPr="00CC3FF5">
        <w:rPr>
          <w:rFonts w:ascii="Book Antiqua" w:hAnsi="Book Antiqua"/>
          <w:sz w:val="24"/>
          <w:szCs w:val="24"/>
        </w:rPr>
        <w:t>L</w:t>
      </w:r>
      <w:r w:rsidRPr="00CC3FF5">
        <w:rPr>
          <w:rFonts w:ascii="Book Antiqua" w:hAnsi="Book Antiqua"/>
          <w:sz w:val="24"/>
          <w:szCs w:val="24"/>
        </w:rPr>
        <w:t>. n. 132/2014, della possibilità di ricorrere al procedimento di negoziazione assistita;</w:t>
      </w:r>
    </w:p>
    <w:p w14:paraId="3259956A" w14:textId="77777777" w:rsidR="00013F60" w:rsidRPr="00CC3FF5" w:rsidRDefault="005C1827" w:rsidP="00900210">
      <w:pPr>
        <w:pStyle w:val="Paragrafoelenco"/>
        <w:numPr>
          <w:ilvl w:val="0"/>
          <w:numId w:val="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aver ricevuto l’informativa che, nei limiti di cui all’art. 2, comma 3 lettera c) e art. 35 comma 5 del D.Lgs. n. 231/07 come modificato dal D.Lgs. n. 90/17 </w:t>
      </w:r>
      <w:r w:rsidRPr="00CC3FF5">
        <w:rPr>
          <w:rFonts w:ascii="Book Antiqua" w:hAnsi="Book Antiqua"/>
          <w:color w:val="000000"/>
          <w:sz w:val="24"/>
          <w:szCs w:val="24"/>
        </w:rPr>
        <w:t>in materia</w:t>
      </w:r>
      <w:r w:rsidRPr="00CC3FF5">
        <w:rPr>
          <w:rFonts w:ascii="Book Antiqua" w:hAnsi="Book Antiqua"/>
          <w:sz w:val="24"/>
          <w:szCs w:val="24"/>
        </w:rPr>
        <w:t xml:space="preserve"> di antiriciclaggio, gli avvocati sono obbligati a segnalare le operazioni sospette;</w:t>
      </w:r>
    </w:p>
    <w:p w14:paraId="31C5C7EB" w14:textId="77777777" w:rsidR="005C1827" w:rsidRPr="00CC3FF5" w:rsidRDefault="005C1827" w:rsidP="00900210">
      <w:pPr>
        <w:spacing w:after="0" w:line="240" w:lineRule="auto"/>
        <w:ind w:left="142" w:right="566"/>
        <w:jc w:val="center"/>
        <w:rPr>
          <w:rFonts w:ascii="Book Antiqua" w:hAnsi="Book Antiqua"/>
          <w:b/>
          <w:sz w:val="24"/>
          <w:szCs w:val="24"/>
        </w:rPr>
      </w:pPr>
      <w:r w:rsidRPr="00CC3FF5">
        <w:rPr>
          <w:rFonts w:ascii="Book Antiqua" w:hAnsi="Book Antiqua"/>
          <w:b/>
          <w:sz w:val="24"/>
          <w:szCs w:val="24"/>
        </w:rPr>
        <w:t>PRESTATO</w:t>
      </w:r>
    </w:p>
    <w:p w14:paraId="0B9355FF" w14:textId="77777777" w:rsidR="005C1827" w:rsidRPr="00CC3FF5" w:rsidRDefault="005C1827" w:rsidP="00900210">
      <w:pPr>
        <w:spacing w:after="0" w:line="240" w:lineRule="auto"/>
        <w:ind w:left="142" w:right="566"/>
        <w:jc w:val="both"/>
        <w:rPr>
          <w:rFonts w:ascii="Book Antiqua" w:hAnsi="Book Antiqua"/>
          <w:b/>
          <w:sz w:val="24"/>
          <w:szCs w:val="24"/>
        </w:rPr>
      </w:pPr>
      <w:r w:rsidRPr="00CC3FF5">
        <w:rPr>
          <w:rFonts w:ascii="Book Antiqua" w:hAnsi="Book Antiqua"/>
          <w:sz w:val="24"/>
          <w:szCs w:val="24"/>
        </w:rPr>
        <w:t>il consenso al trattamento dei dati personali nei limiti e per le finalità di cui al D.Lgs. n. 196/2003 e del Regolamento Europeo n. 679/2016;</w:t>
      </w:r>
    </w:p>
    <w:p w14:paraId="2E56C006" w14:textId="77777777" w:rsidR="0096421A" w:rsidRPr="0010320C" w:rsidRDefault="0010320C" w:rsidP="00900210">
      <w:pPr>
        <w:spacing w:after="0" w:line="240" w:lineRule="auto"/>
        <w:ind w:left="142" w:right="566"/>
        <w:jc w:val="center"/>
        <w:rPr>
          <w:rFonts w:ascii="Book Antiqua" w:hAnsi="Book Antiqua"/>
          <w:b/>
          <w:sz w:val="24"/>
          <w:szCs w:val="24"/>
        </w:rPr>
      </w:pPr>
      <w:r>
        <w:rPr>
          <w:rFonts w:ascii="Book Antiqua" w:hAnsi="Book Antiqua"/>
          <w:b/>
          <w:sz w:val="24"/>
          <w:szCs w:val="24"/>
        </w:rPr>
        <w:t>SI CONVIENE QUANTO SEGUE</w:t>
      </w:r>
    </w:p>
    <w:p w14:paraId="51117C59"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Efficacia delle premesse del contratto</w:t>
      </w:r>
      <w:r w:rsidRPr="00CC3FF5">
        <w:rPr>
          <w:rFonts w:ascii="Book Antiqua" w:hAnsi="Book Antiqua"/>
          <w:sz w:val="24"/>
          <w:szCs w:val="24"/>
        </w:rPr>
        <w:t>)</w:t>
      </w:r>
    </w:p>
    <w:p w14:paraId="26DC37D4"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lastRenderedPageBreak/>
        <w:t>Le premesse costituiscono parte integrante del presente contratto.</w:t>
      </w:r>
    </w:p>
    <w:p w14:paraId="69567D28"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Conferimento dell’incarico e suo oggetto</w:t>
      </w:r>
      <w:r w:rsidRPr="00CC3FF5">
        <w:rPr>
          <w:rFonts w:ascii="Book Antiqua" w:hAnsi="Book Antiqua"/>
          <w:sz w:val="24"/>
          <w:szCs w:val="24"/>
        </w:rPr>
        <w:t>)</w:t>
      </w:r>
    </w:p>
    <w:p w14:paraId="360C49C3"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Il Cliente conferisce all’Avvocato, che lo accetta, l’incarico di rappresentarlo, di assisterlo e di difenderlo nell’affare di cui al</w:t>
      </w:r>
      <w:r w:rsidR="007A34D7" w:rsidRPr="00CC3FF5">
        <w:rPr>
          <w:rFonts w:ascii="Book Antiqua" w:hAnsi="Book Antiqua"/>
          <w:sz w:val="24"/>
          <w:szCs w:val="24"/>
        </w:rPr>
        <w:t xml:space="preserve"> punto A del</w:t>
      </w:r>
      <w:r w:rsidRPr="00CC3FF5">
        <w:rPr>
          <w:rFonts w:ascii="Book Antiqua" w:hAnsi="Book Antiqua"/>
          <w:sz w:val="24"/>
          <w:szCs w:val="24"/>
        </w:rPr>
        <w:t>la premessa.</w:t>
      </w:r>
    </w:p>
    <w:p w14:paraId="10769CB4"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Il Cliente dichiara:</w:t>
      </w:r>
    </w:p>
    <w:p w14:paraId="31665738" w14:textId="77777777" w:rsidR="0096421A"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t>di impegnarsi a fornire all’Avvocato i documenti e le informazioni necessari per lo svolgimento dell’incarico;</w:t>
      </w:r>
    </w:p>
    <w:p w14:paraId="3E2CD12A" w14:textId="77777777" w:rsidR="0096421A"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w:t>
      </w:r>
      <w:r w:rsidR="005C1827" w:rsidRPr="00CC3FF5">
        <w:rPr>
          <w:rFonts w:ascii="Book Antiqua" w:hAnsi="Book Antiqua"/>
          <w:sz w:val="24"/>
          <w:szCs w:val="24"/>
        </w:rPr>
        <w:t xml:space="preserve">adeguatamente e compiutamente </w:t>
      </w:r>
      <w:r w:rsidRPr="00CC3FF5">
        <w:rPr>
          <w:rFonts w:ascii="Book Antiqua" w:hAnsi="Book Antiqua"/>
          <w:sz w:val="24"/>
          <w:szCs w:val="24"/>
        </w:rPr>
        <w:t>informato dall’Avvocato del grado di complessità della prestazione;</w:t>
      </w:r>
    </w:p>
    <w:p w14:paraId="58611F95" w14:textId="77777777" w:rsidR="0096421A"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w:t>
      </w:r>
      <w:r w:rsidR="005C1827" w:rsidRPr="00CC3FF5">
        <w:rPr>
          <w:rFonts w:ascii="Book Antiqua" w:hAnsi="Book Antiqua"/>
          <w:sz w:val="24"/>
          <w:szCs w:val="24"/>
        </w:rPr>
        <w:t xml:space="preserve">adeguatamente e compiutamente </w:t>
      </w:r>
      <w:r w:rsidRPr="00CC3FF5">
        <w:rPr>
          <w:rFonts w:ascii="Book Antiqua" w:hAnsi="Book Antiqua"/>
          <w:sz w:val="24"/>
          <w:szCs w:val="24"/>
        </w:rPr>
        <w:t>informato dall’Avvocato dei costi prevedibili;</w:t>
      </w:r>
    </w:p>
    <w:p w14:paraId="2105837A" w14:textId="77777777" w:rsidR="0096421A"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di essere stato </w:t>
      </w:r>
      <w:r w:rsidR="005C1827" w:rsidRPr="00CC3FF5">
        <w:rPr>
          <w:rFonts w:ascii="Book Antiqua" w:hAnsi="Book Antiqua"/>
          <w:sz w:val="24"/>
          <w:szCs w:val="24"/>
        </w:rPr>
        <w:t xml:space="preserve">adeguatamente e compiutamente </w:t>
      </w:r>
      <w:r w:rsidRPr="00CC3FF5">
        <w:rPr>
          <w:rFonts w:ascii="Book Antiqua" w:hAnsi="Book Antiqua"/>
          <w:sz w:val="24"/>
          <w:szCs w:val="24"/>
        </w:rPr>
        <w:t>informato dall’Avvocato di ogni circostanza concernente l’incarico conferito, prevedibile al momento della stipulazione del presente contratto;</w:t>
      </w:r>
    </w:p>
    <w:p w14:paraId="6B91ABD2" w14:textId="77777777" w:rsidR="000E4F79" w:rsidRPr="00CC3FF5" w:rsidRDefault="0096421A" w:rsidP="00900210">
      <w:pPr>
        <w:pStyle w:val="Paragrafoelenco"/>
        <w:numPr>
          <w:ilvl w:val="0"/>
          <w:numId w:val="8"/>
        </w:numPr>
        <w:spacing w:after="0" w:line="240" w:lineRule="auto"/>
        <w:ind w:left="142" w:right="566"/>
        <w:jc w:val="both"/>
        <w:rPr>
          <w:rFonts w:ascii="Book Antiqua" w:hAnsi="Book Antiqua"/>
          <w:sz w:val="24"/>
          <w:szCs w:val="24"/>
        </w:rPr>
      </w:pPr>
      <w:r w:rsidRPr="00CC3FF5">
        <w:rPr>
          <w:rFonts w:ascii="Book Antiqua" w:hAnsi="Book Antiqua"/>
          <w:sz w:val="24"/>
          <w:szCs w:val="24"/>
        </w:rPr>
        <w:t>di essere consapevole del fatto che l’Avvocato non può garantire il conseguimento del risultato voluto, talché la sua prestazione va compensata a prescindere dall’esito della controversia.</w:t>
      </w:r>
    </w:p>
    <w:p w14:paraId="4E798296" w14:textId="77777777" w:rsidR="000E4F79" w:rsidRPr="00CC3FF5" w:rsidRDefault="00B61AB4" w:rsidP="00900210">
      <w:pPr>
        <w:spacing w:after="0" w:line="240" w:lineRule="auto"/>
        <w:ind w:left="142" w:right="566" w:hanging="702"/>
        <w:jc w:val="both"/>
        <w:rPr>
          <w:rFonts w:ascii="Book Antiqua" w:hAnsi="Book Antiqua"/>
          <w:sz w:val="24"/>
          <w:szCs w:val="24"/>
        </w:rPr>
      </w:pPr>
      <w:r w:rsidRPr="0010320C">
        <w:rPr>
          <w:rFonts w:ascii="Book Antiqua" w:hAnsi="Book Antiqua"/>
          <w:noProof/>
          <w:sz w:val="24"/>
          <w:szCs w:val="24"/>
        </w:rPr>
        <mc:AlternateContent>
          <mc:Choice Requires="wps">
            <w:drawing>
              <wp:anchor distT="45720" distB="45720" distL="114300" distR="114300" simplePos="0" relativeHeight="251663360" behindDoc="0" locked="0" layoutInCell="1" allowOverlap="1" wp14:anchorId="1CB4F137" wp14:editId="64967CE1">
                <wp:simplePos x="0" y="0"/>
                <wp:positionH relativeFrom="column">
                  <wp:posOffset>4059555</wp:posOffset>
                </wp:positionH>
                <wp:positionV relativeFrom="paragraph">
                  <wp:posOffset>174625</wp:posOffset>
                </wp:positionV>
                <wp:extent cx="5610225" cy="1404620"/>
                <wp:effectExtent l="2540" t="0" r="12065" b="1206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10225" cy="1404620"/>
                        </a:xfrm>
                        <a:prstGeom prst="rect">
                          <a:avLst/>
                        </a:prstGeom>
                        <a:solidFill>
                          <a:srgbClr val="FFFFFF"/>
                        </a:solidFill>
                        <a:ln w="9525">
                          <a:solidFill>
                            <a:srgbClr val="000000"/>
                          </a:solidFill>
                          <a:miter lim="800000"/>
                          <a:headEnd/>
                          <a:tailEnd/>
                        </a:ln>
                      </wps:spPr>
                      <wps:txbx>
                        <w:txbxContent>
                          <w:p w14:paraId="6D591216" w14:textId="77777777" w:rsidR="00061982" w:rsidRDefault="00061982" w:rsidP="00061982">
                            <w:r>
                              <w:t>Il Cliente ______________________________ L’Avvocato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0F9425" id="_x0000_s1027" type="#_x0000_t202" style="position:absolute;left:0;text-align:left;margin-left:319.65pt;margin-top:13.75pt;width:441.7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">
                <v:textbox style="mso-fit-shape-to-text:t">
                  <w:txbxContent>
                    <w:p w:rsidR="00061982" w:rsidRDefault="00061982" w:rsidP="00061982">
                      <w:r>
                        <w:t>Il Cliente ______________________________ L’Avvocato ______________________________</w:t>
                      </w:r>
                    </w:p>
                  </w:txbxContent>
                </v:textbox>
                <w10:wrap type="square"/>
              </v:shape>
            </w:pict>
          </mc:Fallback>
        </mc:AlternateContent>
      </w:r>
      <w:r w:rsidR="000E4F79" w:rsidRPr="00CC3FF5">
        <w:rPr>
          <w:rFonts w:ascii="Book Antiqua" w:hAnsi="Book Antiqua"/>
          <w:sz w:val="24"/>
          <w:szCs w:val="24"/>
        </w:rPr>
        <w:t>2.3.</w:t>
      </w:r>
      <w:r w:rsidR="000E4F79" w:rsidRPr="00CC3FF5">
        <w:rPr>
          <w:rFonts w:ascii="Book Antiqua" w:hAnsi="Book Antiqua"/>
          <w:sz w:val="24"/>
          <w:szCs w:val="24"/>
        </w:rPr>
        <w:tab/>
        <w:t>Il Cliente, in relazione all’incarico conferito, si impegna a sottoscrivere in favore dell’avvocato mandato speciale e a fornirgli tutti i documenti e le informazioni necessarie per l’espletamento dell’incarico.</w:t>
      </w:r>
    </w:p>
    <w:p w14:paraId="26939287" w14:textId="77777777" w:rsidR="0096421A" w:rsidRPr="00CC3FF5" w:rsidRDefault="000E4F79" w:rsidP="00900210">
      <w:pPr>
        <w:spacing w:after="0" w:line="240" w:lineRule="auto"/>
        <w:ind w:left="142" w:right="566" w:hanging="690"/>
        <w:jc w:val="both"/>
        <w:rPr>
          <w:rFonts w:ascii="Book Antiqua" w:hAnsi="Book Antiqua"/>
          <w:sz w:val="24"/>
          <w:szCs w:val="24"/>
        </w:rPr>
      </w:pPr>
      <w:r w:rsidRPr="00CC3FF5">
        <w:rPr>
          <w:rFonts w:ascii="Book Antiqua" w:hAnsi="Book Antiqua"/>
          <w:sz w:val="24"/>
          <w:szCs w:val="24"/>
        </w:rPr>
        <w:t>2.4.</w:t>
      </w:r>
      <w:r w:rsidRPr="00CC3FF5">
        <w:rPr>
          <w:rFonts w:ascii="Book Antiqua" w:hAnsi="Book Antiqua"/>
          <w:sz w:val="24"/>
          <w:szCs w:val="24"/>
        </w:rPr>
        <w:tab/>
      </w:r>
      <w:r w:rsidR="0096421A" w:rsidRPr="00CC3FF5">
        <w:rPr>
          <w:rFonts w:ascii="Book Antiqua" w:hAnsi="Book Antiqua"/>
          <w:sz w:val="24"/>
          <w:szCs w:val="24"/>
        </w:rPr>
        <w:t>L’Avvocato si impegna a svolgere l’incarico con la diligenza dovuta e ad informare il Cliente circa le prestazioni svolte. Quanto all’eventuale verificarsi di circostanze non prevedibili al momento della stipulazione del presente contratto, che possano determinare un aumento di costi, si richiama l’art. 4.2.</w:t>
      </w:r>
    </w:p>
    <w:p w14:paraId="06691D50"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Ausiliari,</w:t>
      </w:r>
      <w:r w:rsidR="000E4F79" w:rsidRPr="00CC3FF5">
        <w:rPr>
          <w:rFonts w:ascii="Book Antiqua" w:hAnsi="Book Antiqua"/>
          <w:i/>
          <w:sz w:val="24"/>
          <w:szCs w:val="24"/>
        </w:rPr>
        <w:t xml:space="preserve"> </w:t>
      </w:r>
      <w:proofErr w:type="spellStart"/>
      <w:r w:rsidR="000E4F79" w:rsidRPr="00CC3FF5">
        <w:rPr>
          <w:rFonts w:ascii="Book Antiqua" w:hAnsi="Book Antiqua"/>
          <w:i/>
          <w:sz w:val="24"/>
          <w:szCs w:val="24"/>
        </w:rPr>
        <w:t>codifensori</w:t>
      </w:r>
      <w:proofErr w:type="spellEnd"/>
      <w:r w:rsidR="000E4F79" w:rsidRPr="00CC3FF5">
        <w:rPr>
          <w:rFonts w:ascii="Book Antiqua" w:hAnsi="Book Antiqua"/>
          <w:i/>
          <w:sz w:val="24"/>
          <w:szCs w:val="24"/>
        </w:rPr>
        <w:t>,</w:t>
      </w:r>
      <w:r w:rsidRPr="00CC3FF5">
        <w:rPr>
          <w:rFonts w:ascii="Book Antiqua" w:hAnsi="Book Antiqua"/>
          <w:i/>
          <w:sz w:val="24"/>
          <w:szCs w:val="24"/>
        </w:rPr>
        <w:t xml:space="preserve"> consulenti, investigatori</w:t>
      </w:r>
      <w:r w:rsidRPr="00CC3FF5">
        <w:rPr>
          <w:rFonts w:ascii="Book Antiqua" w:hAnsi="Book Antiqua"/>
          <w:sz w:val="24"/>
          <w:szCs w:val="24"/>
        </w:rPr>
        <w:t>)</w:t>
      </w:r>
    </w:p>
    <w:p w14:paraId="0996387E"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Le parti convengono che l’Avvocato possa avvalersi, sotto la propria responsabilità, </w:t>
      </w:r>
      <w:r w:rsidR="000E4F79" w:rsidRPr="00CC3FF5">
        <w:rPr>
          <w:rFonts w:ascii="Book Antiqua" w:hAnsi="Book Antiqua"/>
          <w:sz w:val="24"/>
          <w:szCs w:val="24"/>
        </w:rPr>
        <w:t xml:space="preserve">qualora necessario, utile e/o opportuno, </w:t>
      </w:r>
      <w:r w:rsidRPr="00CC3FF5">
        <w:rPr>
          <w:rFonts w:ascii="Book Antiqua" w:hAnsi="Book Antiqua"/>
          <w:sz w:val="24"/>
          <w:szCs w:val="24"/>
        </w:rPr>
        <w:t>di sostituti e collaboratori</w:t>
      </w:r>
      <w:r w:rsidR="000E4F79" w:rsidRPr="00CC3FF5">
        <w:rPr>
          <w:rFonts w:ascii="Book Antiqua" w:hAnsi="Book Antiqua"/>
          <w:sz w:val="24"/>
          <w:szCs w:val="24"/>
        </w:rPr>
        <w:t xml:space="preserve"> e/o di domiciliatari e/o </w:t>
      </w:r>
      <w:proofErr w:type="spellStart"/>
      <w:r w:rsidR="000E4F79" w:rsidRPr="00CC3FF5">
        <w:rPr>
          <w:rFonts w:ascii="Book Antiqua" w:hAnsi="Book Antiqua"/>
          <w:sz w:val="24"/>
          <w:szCs w:val="24"/>
        </w:rPr>
        <w:t>codifensori</w:t>
      </w:r>
      <w:proofErr w:type="spellEnd"/>
      <w:r w:rsidRPr="00CC3FF5">
        <w:rPr>
          <w:rFonts w:ascii="Book Antiqua" w:hAnsi="Book Antiqua"/>
          <w:sz w:val="24"/>
          <w:szCs w:val="24"/>
        </w:rPr>
        <w:t xml:space="preserve"> per lo svolgimento della prestazione.</w:t>
      </w:r>
    </w:p>
    <w:p w14:paraId="6301F69D"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L’Avvocato si impegna ad informare il Cliente dell’opportunità della nomina di consulenti e/o di investigatori.</w:t>
      </w:r>
    </w:p>
    <w:p w14:paraId="5D5ED1C1"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Determinazione del compenso. Ulteriori possibili oneri</w:t>
      </w:r>
      <w:r w:rsidRPr="00CC3FF5">
        <w:rPr>
          <w:rFonts w:ascii="Book Antiqua" w:hAnsi="Book Antiqua"/>
          <w:sz w:val="24"/>
          <w:szCs w:val="24"/>
        </w:rPr>
        <w:t>)</w:t>
      </w:r>
    </w:p>
    <w:p w14:paraId="19A1C876" w14:textId="77777777" w:rsidR="0096421A" w:rsidRPr="00CC3FF5" w:rsidRDefault="000E4F79"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In linea orientativa l</w:t>
      </w:r>
      <w:r w:rsidR="0096421A" w:rsidRPr="00CC3FF5">
        <w:rPr>
          <w:rFonts w:ascii="Book Antiqua" w:hAnsi="Book Antiqua"/>
          <w:sz w:val="24"/>
          <w:szCs w:val="24"/>
        </w:rPr>
        <w:t>a prevedibile misura del costo della prestazione è determinata</w:t>
      </w:r>
      <w:r w:rsidRPr="00CC3FF5">
        <w:rPr>
          <w:rFonts w:ascii="Book Antiqua" w:hAnsi="Book Antiqua"/>
          <w:sz w:val="24"/>
          <w:szCs w:val="24"/>
        </w:rPr>
        <w:t xml:space="preserve"> </w:t>
      </w:r>
      <w:r w:rsidR="00347ED3" w:rsidRPr="00CC3FF5">
        <w:rPr>
          <w:rFonts w:ascii="Book Antiqua" w:hAnsi="Book Antiqua"/>
          <w:sz w:val="24"/>
          <w:szCs w:val="24"/>
        </w:rPr>
        <w:t xml:space="preserve">consensualmente </w:t>
      </w:r>
      <w:r w:rsidRPr="00CC3FF5">
        <w:rPr>
          <w:rFonts w:ascii="Book Antiqua" w:hAnsi="Book Antiqua"/>
          <w:sz w:val="24"/>
          <w:szCs w:val="24"/>
        </w:rPr>
        <w:t>secondo</w:t>
      </w:r>
      <w:r w:rsidR="00347ED3" w:rsidRPr="00CC3FF5">
        <w:rPr>
          <w:rFonts w:ascii="Book Antiqua" w:hAnsi="Book Antiqua"/>
          <w:sz w:val="24"/>
          <w:szCs w:val="24"/>
        </w:rPr>
        <w:t xml:space="preserve"> i valori medi del</w:t>
      </w:r>
      <w:r w:rsidRPr="00CC3FF5">
        <w:rPr>
          <w:rFonts w:ascii="Book Antiqua" w:hAnsi="Book Antiqua"/>
          <w:sz w:val="24"/>
          <w:szCs w:val="24"/>
        </w:rPr>
        <w:t>le tariffe vigenti e di cui al D.M. n. 55/2014</w:t>
      </w:r>
      <w:r w:rsidR="00347ED3" w:rsidRPr="00CC3FF5">
        <w:rPr>
          <w:rFonts w:ascii="Book Antiqua" w:hAnsi="Book Antiqua"/>
          <w:sz w:val="24"/>
          <w:szCs w:val="24"/>
        </w:rPr>
        <w:t xml:space="preserve"> e, in particolare</w:t>
      </w:r>
      <w:r w:rsidR="0096421A" w:rsidRPr="00CC3FF5">
        <w:rPr>
          <w:rFonts w:ascii="Book Antiqua" w:hAnsi="Book Antiqua"/>
          <w:sz w:val="24"/>
          <w:szCs w:val="24"/>
        </w:rPr>
        <w:t>:</w:t>
      </w:r>
    </w:p>
    <w:p w14:paraId="6E940732" w14:textId="77777777" w:rsidR="0096421A" w:rsidRPr="00CC3FF5" w:rsidRDefault="0096421A" w:rsidP="00900210">
      <w:pPr>
        <w:pStyle w:val="Paragrafoelenco"/>
        <w:numPr>
          <w:ilvl w:val="0"/>
          <w:numId w:val="16"/>
        </w:numPr>
        <w:spacing w:after="0" w:line="240" w:lineRule="auto"/>
        <w:ind w:left="142" w:right="566" w:hanging="425"/>
        <w:jc w:val="both"/>
        <w:rPr>
          <w:rFonts w:ascii="Book Antiqua" w:hAnsi="Book Antiqua"/>
          <w:sz w:val="24"/>
          <w:szCs w:val="24"/>
        </w:rPr>
      </w:pPr>
      <w:r w:rsidRPr="00CC3FF5">
        <w:rPr>
          <w:rFonts w:ascii="Book Antiqua" w:hAnsi="Book Antiqua"/>
          <w:sz w:val="24"/>
          <w:szCs w:val="24"/>
        </w:rPr>
        <w:t>in €</w:t>
      </w:r>
      <w:r w:rsidR="007A34D7" w:rsidRPr="00CC3FF5">
        <w:rPr>
          <w:rFonts w:ascii="Book Antiqua" w:hAnsi="Book Antiqua"/>
          <w:sz w:val="24"/>
          <w:szCs w:val="24"/>
        </w:rPr>
        <w:t xml:space="preserve"> _______________</w:t>
      </w:r>
      <w:r w:rsidR="00597E15" w:rsidRPr="00CC3FF5">
        <w:rPr>
          <w:rFonts w:ascii="Book Antiqua" w:hAnsi="Book Antiqua"/>
          <w:sz w:val="24"/>
          <w:szCs w:val="24"/>
        </w:rPr>
        <w:t>_________</w:t>
      </w:r>
      <w:r w:rsidR="000C55D9" w:rsidRPr="00CC3FF5">
        <w:rPr>
          <w:rFonts w:ascii="Book Antiqua" w:hAnsi="Book Antiqua"/>
          <w:sz w:val="24"/>
          <w:szCs w:val="24"/>
        </w:rPr>
        <w:t>,</w:t>
      </w:r>
      <w:r w:rsidR="007A34D7" w:rsidRPr="00CC3FF5">
        <w:rPr>
          <w:rFonts w:ascii="Book Antiqua" w:hAnsi="Book Antiqua"/>
          <w:sz w:val="24"/>
          <w:szCs w:val="24"/>
        </w:rPr>
        <w:t xml:space="preserve"> </w:t>
      </w:r>
      <w:r w:rsidRPr="00CC3FF5">
        <w:rPr>
          <w:rFonts w:ascii="Book Antiqua" w:hAnsi="Book Antiqua"/>
          <w:sz w:val="24"/>
          <w:szCs w:val="24"/>
        </w:rPr>
        <w:t>per spese;</w:t>
      </w:r>
    </w:p>
    <w:p w14:paraId="3FE4E913" w14:textId="77777777" w:rsidR="00347ED3" w:rsidRPr="00CC3FF5" w:rsidRDefault="00347ED3" w:rsidP="00900210">
      <w:pPr>
        <w:pStyle w:val="Paragrafoelenco"/>
        <w:numPr>
          <w:ilvl w:val="0"/>
          <w:numId w:val="16"/>
        </w:numPr>
        <w:spacing w:after="0" w:line="240" w:lineRule="auto"/>
        <w:ind w:left="142" w:right="566" w:hanging="425"/>
        <w:jc w:val="both"/>
        <w:rPr>
          <w:rFonts w:ascii="Book Antiqua" w:hAnsi="Book Antiqua"/>
          <w:sz w:val="24"/>
          <w:szCs w:val="24"/>
        </w:rPr>
      </w:pPr>
      <w:r w:rsidRPr="00CC3FF5">
        <w:rPr>
          <w:rFonts w:ascii="Book Antiqua" w:hAnsi="Book Antiqua"/>
          <w:sz w:val="24"/>
          <w:szCs w:val="24"/>
        </w:rPr>
        <w:t>in € ________</w:t>
      </w:r>
      <w:r w:rsidR="00597E15" w:rsidRPr="00CC3FF5">
        <w:rPr>
          <w:rFonts w:ascii="Book Antiqua" w:hAnsi="Book Antiqua"/>
          <w:sz w:val="24"/>
          <w:szCs w:val="24"/>
        </w:rPr>
        <w:t>_________</w:t>
      </w:r>
      <w:r w:rsidRPr="00CC3FF5">
        <w:rPr>
          <w:rFonts w:ascii="Book Antiqua" w:hAnsi="Book Antiqua"/>
          <w:sz w:val="24"/>
          <w:szCs w:val="24"/>
        </w:rPr>
        <w:t>_______, per spese forfetarie;</w:t>
      </w:r>
    </w:p>
    <w:p w14:paraId="4BCE448F" w14:textId="77777777" w:rsidR="0096421A" w:rsidRPr="00CC3FF5" w:rsidRDefault="0096421A" w:rsidP="00900210">
      <w:pPr>
        <w:pStyle w:val="Paragrafoelenco"/>
        <w:numPr>
          <w:ilvl w:val="0"/>
          <w:numId w:val="16"/>
        </w:numPr>
        <w:spacing w:after="0" w:line="240" w:lineRule="auto"/>
        <w:ind w:left="142" w:right="566" w:hanging="425"/>
        <w:jc w:val="both"/>
        <w:rPr>
          <w:rFonts w:ascii="Book Antiqua" w:hAnsi="Book Antiqua"/>
          <w:sz w:val="24"/>
          <w:szCs w:val="24"/>
        </w:rPr>
      </w:pPr>
      <w:r w:rsidRPr="00CC3FF5">
        <w:rPr>
          <w:rFonts w:ascii="Book Antiqua" w:hAnsi="Book Antiqua"/>
          <w:sz w:val="24"/>
          <w:szCs w:val="24"/>
        </w:rPr>
        <w:t xml:space="preserve">in </w:t>
      </w:r>
      <w:r w:rsidR="00514E62" w:rsidRPr="00CC3FF5">
        <w:rPr>
          <w:rFonts w:ascii="Book Antiqua" w:hAnsi="Book Antiqua"/>
          <w:sz w:val="24"/>
          <w:szCs w:val="24"/>
        </w:rPr>
        <w:t>€ ________</w:t>
      </w:r>
      <w:r w:rsidR="00597E15" w:rsidRPr="00CC3FF5">
        <w:rPr>
          <w:rFonts w:ascii="Book Antiqua" w:hAnsi="Book Antiqua"/>
          <w:sz w:val="24"/>
          <w:szCs w:val="24"/>
        </w:rPr>
        <w:t>________</w:t>
      </w:r>
      <w:r w:rsidR="00514E62" w:rsidRPr="00CC3FF5">
        <w:rPr>
          <w:rFonts w:ascii="Book Antiqua" w:hAnsi="Book Antiqua"/>
          <w:sz w:val="24"/>
          <w:szCs w:val="24"/>
        </w:rPr>
        <w:t>_______, oltre accessori di legge,</w:t>
      </w:r>
      <w:r w:rsidRPr="00CC3FF5">
        <w:rPr>
          <w:rFonts w:ascii="Book Antiqua" w:hAnsi="Book Antiqua"/>
          <w:sz w:val="24"/>
          <w:szCs w:val="24"/>
        </w:rPr>
        <w:t xml:space="preserve"> per compenso professionale. </w:t>
      </w:r>
    </w:p>
    <w:p w14:paraId="432906CE" w14:textId="77777777" w:rsidR="00347ED3" w:rsidRPr="00CC3FF5" w:rsidRDefault="00347ED3" w:rsidP="00900210">
      <w:pPr>
        <w:spacing w:after="0" w:line="240" w:lineRule="auto"/>
        <w:ind w:left="142" w:right="566" w:hanging="702"/>
        <w:jc w:val="both"/>
        <w:rPr>
          <w:rFonts w:ascii="Book Antiqua" w:hAnsi="Book Antiqua"/>
          <w:sz w:val="24"/>
          <w:szCs w:val="24"/>
        </w:rPr>
      </w:pPr>
      <w:r w:rsidRPr="00CC3FF5">
        <w:rPr>
          <w:rFonts w:ascii="Book Antiqua" w:hAnsi="Book Antiqua"/>
          <w:sz w:val="24"/>
          <w:szCs w:val="24"/>
        </w:rPr>
        <w:t>4.2</w:t>
      </w:r>
      <w:r w:rsidRPr="00CC3FF5">
        <w:rPr>
          <w:rFonts w:ascii="Book Antiqua" w:hAnsi="Book Antiqua"/>
          <w:sz w:val="24"/>
          <w:szCs w:val="24"/>
        </w:rPr>
        <w:tab/>
        <w:t>In caso di accordo transattivo, oltre al compenso per l’attività effettivamente fino a quel momento svolta, si concorda una somma ulteriore pari al 2% del valore della controversia come sopra indicato oltre ad € __________________</w:t>
      </w:r>
      <w:r w:rsidR="007218F7" w:rsidRPr="00CC3FF5">
        <w:rPr>
          <w:rFonts w:ascii="Book Antiqua" w:hAnsi="Book Antiqua"/>
          <w:sz w:val="24"/>
          <w:szCs w:val="24"/>
        </w:rPr>
        <w:t xml:space="preserve">, oltre i.v.a. ed </w:t>
      </w:r>
      <w:r w:rsidRPr="00CC3FF5">
        <w:rPr>
          <w:rFonts w:ascii="Book Antiqua" w:hAnsi="Book Antiqua"/>
          <w:sz w:val="24"/>
          <w:szCs w:val="24"/>
        </w:rPr>
        <w:t>accessori di legge.</w:t>
      </w:r>
    </w:p>
    <w:p w14:paraId="17F6D30C" w14:textId="77777777" w:rsidR="0096421A" w:rsidRPr="00CC3FF5" w:rsidRDefault="00347ED3" w:rsidP="00900210">
      <w:pPr>
        <w:spacing w:after="0" w:line="240" w:lineRule="auto"/>
        <w:ind w:left="142" w:right="566" w:hanging="690"/>
        <w:jc w:val="both"/>
        <w:rPr>
          <w:rFonts w:ascii="Book Antiqua" w:hAnsi="Book Antiqua"/>
          <w:sz w:val="24"/>
          <w:szCs w:val="24"/>
        </w:rPr>
      </w:pPr>
      <w:r w:rsidRPr="00CC3FF5">
        <w:rPr>
          <w:rFonts w:ascii="Book Antiqua" w:eastAsia="SimSun" w:hAnsi="Book Antiqua" w:cs="Arial"/>
          <w:bCs/>
          <w:iCs/>
          <w:kern w:val="1"/>
          <w:sz w:val="24"/>
          <w:szCs w:val="24"/>
          <w:lang w:eastAsia="hi-IN" w:bidi="hi-IN"/>
        </w:rPr>
        <w:t>4.3.</w:t>
      </w:r>
      <w:r w:rsidRPr="00CC3FF5">
        <w:rPr>
          <w:rFonts w:ascii="Book Antiqua" w:eastAsia="SimSun" w:hAnsi="Book Antiqua" w:cs="Arial"/>
          <w:bCs/>
          <w:iCs/>
          <w:kern w:val="1"/>
          <w:sz w:val="24"/>
          <w:szCs w:val="24"/>
          <w:lang w:eastAsia="hi-IN" w:bidi="hi-IN"/>
        </w:rPr>
        <w:tab/>
      </w:r>
      <w:r w:rsidR="0096421A" w:rsidRPr="00CC3FF5">
        <w:rPr>
          <w:rFonts w:ascii="Book Antiqua" w:eastAsia="SimSun" w:hAnsi="Book Antiqua" w:cs="Arial"/>
          <w:bCs/>
          <w:iCs/>
          <w:kern w:val="1"/>
          <w:sz w:val="24"/>
          <w:szCs w:val="24"/>
          <w:lang w:eastAsia="hi-IN" w:bidi="hi-IN"/>
        </w:rPr>
        <w:t>Il Cliente prende atto che – come già rappresentato dall’Avvocato nel momento in cui gli ha reso noto il livello della complessità dell'incarico e gli ha fornito tutte le informazioni utili circa gli oneri ipotizzabili dal momento del conferimento alla conclusione dell'incarico stesso –, attesa la natura della prestazione oggetto del mandato, costi e compensi potranno subire delle variazioni in aumento qualora dovessero</w:t>
      </w:r>
      <w:r w:rsidR="0096421A" w:rsidRPr="00CC3FF5">
        <w:rPr>
          <w:rFonts w:ascii="Book Antiqua" w:eastAsia="SimSun" w:hAnsi="Book Antiqua" w:cs="Arial"/>
          <w:bCs/>
          <w:i/>
          <w:iCs/>
          <w:kern w:val="1"/>
          <w:sz w:val="24"/>
          <w:szCs w:val="24"/>
          <w:lang w:eastAsia="hi-IN" w:bidi="hi-IN"/>
        </w:rPr>
        <w:t xml:space="preserve"> </w:t>
      </w:r>
      <w:r w:rsidR="0096421A" w:rsidRPr="00CC3FF5">
        <w:rPr>
          <w:rFonts w:ascii="Book Antiqua" w:eastAsia="SimSun" w:hAnsi="Book Antiqua" w:cs="Arial"/>
          <w:bCs/>
          <w:iCs/>
          <w:kern w:val="1"/>
          <w:sz w:val="24"/>
          <w:szCs w:val="24"/>
          <w:lang w:eastAsia="hi-IN" w:bidi="hi-IN"/>
        </w:rPr>
        <w:t xml:space="preserve">rendersi </w:t>
      </w:r>
      <w:r w:rsidR="0096421A" w:rsidRPr="00CC3FF5">
        <w:rPr>
          <w:rFonts w:ascii="Book Antiqua" w:eastAsia="SimSun" w:hAnsi="Book Antiqua" w:cs="Arial"/>
          <w:bCs/>
          <w:iCs/>
          <w:color w:val="000000"/>
          <w:kern w:val="1"/>
          <w:sz w:val="24"/>
          <w:szCs w:val="24"/>
          <w:lang w:eastAsia="hi-IN" w:bidi="hi-IN"/>
        </w:rPr>
        <w:t xml:space="preserve">opportune attività ulteriori e/o adempimenti più complessi </w:t>
      </w:r>
      <w:r w:rsidR="0096421A" w:rsidRPr="00CC3FF5">
        <w:rPr>
          <w:rFonts w:ascii="Book Antiqua" w:eastAsia="SimSun" w:hAnsi="Book Antiqua" w:cs="Arial"/>
          <w:bCs/>
          <w:iCs/>
          <w:color w:val="000000"/>
          <w:kern w:val="1"/>
          <w:sz w:val="24"/>
          <w:szCs w:val="24"/>
          <w:lang w:eastAsia="hi-IN" w:bidi="hi-IN"/>
        </w:rPr>
        <w:lastRenderedPageBreak/>
        <w:t xml:space="preserve">(rispetto a quanto inizialmente previsto in modo indicativo) </w:t>
      </w:r>
      <w:r w:rsidR="000E4F79" w:rsidRPr="00CC3FF5">
        <w:rPr>
          <w:rFonts w:ascii="Book Antiqua" w:eastAsia="SimSun" w:hAnsi="Book Antiqua" w:cs="Arial"/>
          <w:bCs/>
          <w:iCs/>
          <w:color w:val="000000"/>
          <w:kern w:val="1"/>
          <w:sz w:val="24"/>
          <w:szCs w:val="24"/>
          <w:lang w:eastAsia="hi-IN" w:bidi="hi-IN"/>
        </w:rPr>
        <w:t xml:space="preserve">e/o l’opportunità dell’integrazione della difesa con altro collega </w:t>
      </w:r>
      <w:r w:rsidR="0096421A" w:rsidRPr="00CC3FF5">
        <w:rPr>
          <w:rFonts w:ascii="Book Antiqua" w:eastAsia="SimSun" w:hAnsi="Book Antiqua" w:cs="Arial"/>
          <w:bCs/>
          <w:iCs/>
          <w:color w:val="000000"/>
          <w:kern w:val="1"/>
          <w:sz w:val="24"/>
          <w:szCs w:val="24"/>
          <w:lang w:eastAsia="hi-IN" w:bidi="hi-IN"/>
        </w:rPr>
        <w:t>e che del realizzarsi di tal</w:t>
      </w:r>
      <w:r w:rsidR="000E4F79" w:rsidRPr="00CC3FF5">
        <w:rPr>
          <w:rFonts w:ascii="Book Antiqua" w:eastAsia="SimSun" w:hAnsi="Book Antiqua" w:cs="Arial"/>
          <w:bCs/>
          <w:iCs/>
          <w:color w:val="000000"/>
          <w:kern w:val="1"/>
          <w:sz w:val="24"/>
          <w:szCs w:val="24"/>
          <w:lang w:eastAsia="hi-IN" w:bidi="hi-IN"/>
        </w:rPr>
        <w:t>i</w:t>
      </w:r>
      <w:r w:rsidR="0096421A" w:rsidRPr="00CC3FF5">
        <w:rPr>
          <w:rFonts w:ascii="Book Antiqua" w:eastAsia="SimSun" w:hAnsi="Book Antiqua" w:cs="Arial"/>
          <w:bCs/>
          <w:iCs/>
          <w:color w:val="000000"/>
          <w:kern w:val="1"/>
          <w:sz w:val="24"/>
          <w:szCs w:val="24"/>
          <w:lang w:eastAsia="hi-IN" w:bidi="hi-IN"/>
        </w:rPr>
        <w:t xml:space="preserve"> eventualità gli verrà in ogni caso dato tempestivo avviso.</w:t>
      </w:r>
    </w:p>
    <w:p w14:paraId="730B2E66" w14:textId="77777777" w:rsidR="000E4F79" w:rsidRPr="00CC3FF5" w:rsidRDefault="00347ED3" w:rsidP="00900210">
      <w:pPr>
        <w:spacing w:after="0" w:line="240" w:lineRule="auto"/>
        <w:ind w:left="142" w:right="566" w:hanging="690"/>
        <w:jc w:val="both"/>
        <w:rPr>
          <w:rFonts w:ascii="Book Antiqua" w:hAnsi="Book Antiqua"/>
          <w:sz w:val="24"/>
          <w:szCs w:val="24"/>
        </w:rPr>
      </w:pPr>
      <w:r w:rsidRPr="00CC3FF5">
        <w:rPr>
          <w:rFonts w:ascii="Book Antiqua" w:hAnsi="Book Antiqua"/>
          <w:sz w:val="24"/>
          <w:szCs w:val="24"/>
        </w:rPr>
        <w:t>4.4.</w:t>
      </w:r>
      <w:r w:rsidRPr="00CC3FF5">
        <w:rPr>
          <w:rFonts w:ascii="Book Antiqua" w:hAnsi="Book Antiqua"/>
          <w:sz w:val="24"/>
          <w:szCs w:val="24"/>
        </w:rPr>
        <w:tab/>
      </w:r>
      <w:r w:rsidR="000E4F79" w:rsidRPr="00CC3FF5">
        <w:rPr>
          <w:rFonts w:ascii="Book Antiqua" w:hAnsi="Book Antiqua"/>
          <w:sz w:val="24"/>
          <w:szCs w:val="24"/>
        </w:rPr>
        <w:t>Il Cliente prende atto ed accetta che l’Avvocato nello svolgimento dell’incarico è tenuto a rispettare anche le regole della deontologia ed in particolare quelle compendiate nel noto vigente Codice Deontologico Forense, anche quando ciò possa implicare limitazione all’esecuzione dell’incarico o al soddisfacimento degli interessi immediati del Cliente.</w:t>
      </w:r>
    </w:p>
    <w:p w14:paraId="0F00045B" w14:textId="77777777" w:rsidR="0096421A" w:rsidRPr="00CC3FF5" w:rsidRDefault="00347ED3" w:rsidP="00900210">
      <w:pPr>
        <w:spacing w:after="0" w:line="240" w:lineRule="auto"/>
        <w:ind w:left="142" w:right="566" w:hanging="690"/>
        <w:jc w:val="both"/>
        <w:rPr>
          <w:rFonts w:ascii="Book Antiqua" w:hAnsi="Book Antiqua"/>
          <w:sz w:val="24"/>
          <w:szCs w:val="24"/>
        </w:rPr>
      </w:pPr>
      <w:r w:rsidRPr="00CC3FF5">
        <w:rPr>
          <w:rFonts w:ascii="Book Antiqua" w:hAnsi="Book Antiqua"/>
          <w:sz w:val="24"/>
          <w:szCs w:val="24"/>
        </w:rPr>
        <w:t>4.5.</w:t>
      </w:r>
      <w:r w:rsidRPr="00CC3FF5">
        <w:rPr>
          <w:rFonts w:ascii="Book Antiqua" w:hAnsi="Book Antiqua"/>
          <w:sz w:val="24"/>
          <w:szCs w:val="24"/>
        </w:rPr>
        <w:tab/>
      </w:r>
      <w:r w:rsidR="0096421A" w:rsidRPr="00CC3FF5">
        <w:rPr>
          <w:rFonts w:ascii="Book Antiqua" w:hAnsi="Book Antiqua"/>
          <w:sz w:val="24"/>
          <w:szCs w:val="24"/>
        </w:rPr>
        <w:t>Il Cliente dichiara di essere stato informato dall’Avvocato</w:t>
      </w:r>
      <w:r w:rsidR="007218F7" w:rsidRPr="00CC3FF5">
        <w:rPr>
          <w:rFonts w:ascii="Book Antiqua" w:hAnsi="Book Antiqua"/>
          <w:sz w:val="24"/>
          <w:szCs w:val="24"/>
        </w:rPr>
        <w:t xml:space="preserve"> dell'impossibilità di determinare </w:t>
      </w:r>
      <w:r w:rsidR="007218F7" w:rsidRPr="00CC3FF5">
        <w:rPr>
          <w:rFonts w:ascii="Book Antiqua" w:hAnsi="Book Antiqua"/>
          <w:i/>
          <w:iCs/>
          <w:sz w:val="24"/>
          <w:szCs w:val="24"/>
        </w:rPr>
        <w:t>a priori</w:t>
      </w:r>
      <w:r w:rsidR="007218F7" w:rsidRPr="00CC3FF5">
        <w:rPr>
          <w:rFonts w:ascii="Book Antiqua" w:hAnsi="Book Antiqua"/>
          <w:sz w:val="24"/>
          <w:szCs w:val="24"/>
        </w:rPr>
        <w:t xml:space="preserve"> con precisione gli oneri ipotizzabili in tema di procedimenti giudiziari ed è pienamente consapevole</w:t>
      </w:r>
      <w:r w:rsidR="0096421A" w:rsidRPr="00CC3FF5">
        <w:rPr>
          <w:rFonts w:ascii="Book Antiqua" w:hAnsi="Book Antiqua"/>
          <w:sz w:val="24"/>
          <w:szCs w:val="24"/>
        </w:rPr>
        <w:t>:</w:t>
      </w:r>
    </w:p>
    <w:p w14:paraId="0EB3CFEF" w14:textId="77777777" w:rsidR="007218F7"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che il compenso pattuito non è onnicomprensivo degli oneri e delle spese che il cliente può trovarsi a sostenere quale parte del giudizio;</w:t>
      </w:r>
    </w:p>
    <w:p w14:paraId="233CB222" w14:textId="77777777" w:rsidR="0096421A"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della possibilità di essere condannato al pagamento </w:t>
      </w:r>
      <w:r w:rsidR="0096421A" w:rsidRPr="00CC3FF5">
        <w:rPr>
          <w:rFonts w:ascii="Book Antiqua" w:hAnsi="Book Antiqua"/>
          <w:sz w:val="24"/>
          <w:szCs w:val="24"/>
        </w:rPr>
        <w:t>delle spese legali della controparte in caso di esito negativo, o parzialmente negativo, del giudizio;</w:t>
      </w:r>
    </w:p>
    <w:p w14:paraId="6A8A7F91" w14:textId="77777777" w:rsidR="0096421A"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della possibilità di essere condannato al pagamento </w:t>
      </w:r>
      <w:r w:rsidR="0096421A" w:rsidRPr="00CC3FF5">
        <w:rPr>
          <w:rFonts w:ascii="Book Antiqua" w:hAnsi="Book Antiqua"/>
          <w:sz w:val="24"/>
          <w:szCs w:val="24"/>
        </w:rPr>
        <w:t>delle spese per consulenti tecnici d’ufficio nominati dall’Autorità Giudiziaria</w:t>
      </w:r>
      <w:r w:rsidRPr="00CC3FF5">
        <w:rPr>
          <w:rFonts w:ascii="Book Antiqua" w:hAnsi="Book Antiqua"/>
          <w:sz w:val="24"/>
          <w:szCs w:val="24"/>
        </w:rPr>
        <w:t>;</w:t>
      </w:r>
    </w:p>
    <w:p w14:paraId="5E4CC6E0" w14:textId="77777777" w:rsidR="007218F7" w:rsidRPr="00CC3FF5" w:rsidRDefault="00B61AB4" w:rsidP="00900210">
      <w:pPr>
        <w:pStyle w:val="Paragrafoelenco"/>
        <w:numPr>
          <w:ilvl w:val="0"/>
          <w:numId w:val="11"/>
        </w:numPr>
        <w:spacing w:after="0" w:line="240" w:lineRule="auto"/>
        <w:ind w:left="142" w:right="566"/>
        <w:jc w:val="both"/>
        <w:rPr>
          <w:rFonts w:ascii="Book Antiqua" w:hAnsi="Book Antiqua"/>
          <w:sz w:val="24"/>
          <w:szCs w:val="24"/>
        </w:rPr>
      </w:pPr>
      <w:r w:rsidRPr="0010320C">
        <w:rPr>
          <w:rFonts w:ascii="Book Antiqua" w:hAnsi="Book Antiqua"/>
          <w:noProof/>
          <w:sz w:val="24"/>
          <w:szCs w:val="24"/>
        </w:rPr>
        <mc:AlternateContent>
          <mc:Choice Requires="wps">
            <w:drawing>
              <wp:anchor distT="45720" distB="45720" distL="114300" distR="114300" simplePos="0" relativeHeight="251665408" behindDoc="0" locked="0" layoutInCell="1" allowOverlap="1" wp14:anchorId="7C41C2E3" wp14:editId="01DE880A">
                <wp:simplePos x="0" y="0"/>
                <wp:positionH relativeFrom="column">
                  <wp:posOffset>4050030</wp:posOffset>
                </wp:positionH>
                <wp:positionV relativeFrom="paragraph">
                  <wp:posOffset>222885</wp:posOffset>
                </wp:positionV>
                <wp:extent cx="5610225" cy="1404620"/>
                <wp:effectExtent l="2540" t="0" r="12065" b="12065"/>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10225" cy="1404620"/>
                        </a:xfrm>
                        <a:prstGeom prst="rect">
                          <a:avLst/>
                        </a:prstGeom>
                        <a:solidFill>
                          <a:srgbClr val="FFFFFF"/>
                        </a:solidFill>
                        <a:ln w="9525">
                          <a:solidFill>
                            <a:srgbClr val="000000"/>
                          </a:solidFill>
                          <a:miter lim="800000"/>
                          <a:headEnd/>
                          <a:tailEnd/>
                        </a:ln>
                      </wps:spPr>
                      <wps:txbx>
                        <w:txbxContent>
                          <w:p w14:paraId="6381905D" w14:textId="77777777" w:rsidR="00061982" w:rsidRDefault="00061982" w:rsidP="00061982">
                            <w:r>
                              <w:t>Il Cliente ______________________________ L’Avvocato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0F9425" id="_x0000_s1028" type="#_x0000_t202" style="position:absolute;left:0;text-align:left;margin-left:318.9pt;margin-top:17.55pt;width:441.75pt;height:110.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">
                <v:textbox style="mso-fit-shape-to-text:t">
                  <w:txbxContent>
                    <w:p w:rsidR="00061982" w:rsidRDefault="00061982" w:rsidP="00061982">
                      <w:r>
                        <w:t>Il Cliente ______________________________ L’Avvocato ______________________________</w:t>
                      </w:r>
                    </w:p>
                  </w:txbxContent>
                </v:textbox>
                <w10:wrap type="square"/>
              </v:shape>
            </w:pict>
          </mc:Fallback>
        </mc:AlternateContent>
      </w:r>
      <w:r w:rsidR="007218F7" w:rsidRPr="00CC3FF5">
        <w:rPr>
          <w:rFonts w:ascii="Book Antiqua" w:hAnsi="Book Antiqua"/>
          <w:sz w:val="24"/>
          <w:szCs w:val="24"/>
        </w:rPr>
        <w:t>che il procedimento potrebbe non esaurirsi in un solo grado di giudizio o in una sola fase, essendo impossibile prevedere il numero di ulteriori gradi o fasi o subprocedimenti in cui esso potrà articolarsi, anche in ragione dell'andamento concreto del processo stesso e del comportamento processuale delle parti;</w:t>
      </w:r>
    </w:p>
    <w:p w14:paraId="42765A1D" w14:textId="77777777" w:rsidR="007218F7"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che restano a carico del cliente tutte le spese per consulenti tecnici d’</w:t>
      </w:r>
      <w:proofErr w:type="spellStart"/>
      <w:r w:rsidRPr="00CC3FF5">
        <w:rPr>
          <w:rFonts w:ascii="Book Antiqua" w:hAnsi="Book Antiqua"/>
          <w:sz w:val="24"/>
          <w:szCs w:val="24"/>
        </w:rPr>
        <w:t>ufﬁcio</w:t>
      </w:r>
      <w:proofErr w:type="spellEnd"/>
      <w:r w:rsidRPr="00CC3FF5">
        <w:rPr>
          <w:rFonts w:ascii="Book Antiqua" w:hAnsi="Book Antiqua"/>
          <w:sz w:val="24"/>
          <w:szCs w:val="24"/>
        </w:rPr>
        <w:t xml:space="preserve"> nominati dal Giudice e posti a carico della parte, le spese per i consulenti di parte nominati dal cliente, ogni ulteriore esperto o consulente che dovesse intervenire per l’espletamento dell’incarico;</w:t>
      </w:r>
    </w:p>
    <w:p w14:paraId="516BE31A" w14:textId="77777777" w:rsidR="007218F7" w:rsidRPr="00CC3FF5" w:rsidRDefault="007218F7" w:rsidP="00900210">
      <w:pPr>
        <w:pStyle w:val="Paragrafoelenco"/>
        <w:numPr>
          <w:ilvl w:val="0"/>
          <w:numId w:val="11"/>
        </w:numPr>
        <w:spacing w:after="0" w:line="240" w:lineRule="auto"/>
        <w:ind w:left="142" w:right="566"/>
        <w:jc w:val="both"/>
        <w:rPr>
          <w:rFonts w:ascii="Book Antiqua" w:hAnsi="Book Antiqua"/>
          <w:sz w:val="24"/>
          <w:szCs w:val="24"/>
        </w:rPr>
      </w:pPr>
      <w:r w:rsidRPr="00CC3FF5">
        <w:rPr>
          <w:rFonts w:ascii="Book Antiqua" w:hAnsi="Book Antiqua"/>
          <w:sz w:val="24"/>
          <w:szCs w:val="24"/>
        </w:rPr>
        <w:t>che restano a carico del cliente, e non sono sin d’ora ipotizzabili, le spese per la registrazione dell’eventuale provvedimento del Giudice adito, le quali saranno calcolate direttamente dall’Agenzia delle Entrate.</w:t>
      </w:r>
    </w:p>
    <w:p w14:paraId="32F42ABF" w14:textId="77777777" w:rsidR="007218F7" w:rsidRPr="00CC3FF5" w:rsidRDefault="007218F7" w:rsidP="00900210">
      <w:pPr>
        <w:spacing w:after="0" w:line="240" w:lineRule="auto"/>
        <w:ind w:left="142" w:right="566" w:hanging="705"/>
        <w:jc w:val="both"/>
        <w:rPr>
          <w:rFonts w:ascii="Book Antiqua" w:hAnsi="Book Antiqua"/>
          <w:sz w:val="24"/>
          <w:szCs w:val="24"/>
        </w:rPr>
      </w:pPr>
      <w:r w:rsidRPr="00CC3FF5">
        <w:rPr>
          <w:rFonts w:ascii="Book Antiqua" w:hAnsi="Book Antiqua"/>
          <w:sz w:val="24"/>
          <w:szCs w:val="24"/>
        </w:rPr>
        <w:t>4.6.</w:t>
      </w:r>
      <w:r w:rsidRPr="00CC3FF5">
        <w:rPr>
          <w:rFonts w:ascii="Book Antiqua" w:hAnsi="Book Antiqua"/>
          <w:sz w:val="24"/>
          <w:szCs w:val="24"/>
        </w:rPr>
        <w:tab/>
        <w:t>Il cliente  dichiara di essere a conoscenza che, qualora a seguito di sviluppi processuali indipendenti dalla volontà delle parti, nel corso dell’espletamento dell’incarico dovesse mutare il valore dello stesso rispetto a quanto sopra determinato o si rendesse necessario dar corso ad un nuovo procedimento o svolgere attività   aggiuntive   oggi   non   preventivabili   [a   titolo   esemplificativo   e   non   esaustivo:  domanda riconvenzionale che modifica il valore di causa, sospensione del giudizio, difetto di giurisdizione e/o di competenza, procedimenti e/o subprocedimenti di opposizione, etc.] il compenso dovrà essere modificato</w:t>
      </w:r>
      <w:r w:rsidR="00597E15" w:rsidRPr="00CC3FF5">
        <w:rPr>
          <w:rFonts w:ascii="Book Antiqua" w:hAnsi="Book Antiqua"/>
          <w:sz w:val="24"/>
          <w:szCs w:val="24"/>
        </w:rPr>
        <w:t xml:space="preserve"> per iscritto ovvero, nel caso in cui non intervenga una specifica pattuizione, esso, comunque, per espresso accordo di entrambe le parti, dovrà intendersi aumentato degli importi previsti, per la specifica attività compiuta e/o da compiersi, dal citato e noto D.M. n. 55/2014, con riferimento ai valori medi. </w:t>
      </w:r>
    </w:p>
    <w:p w14:paraId="5C18B41B" w14:textId="77777777" w:rsidR="0096421A" w:rsidRPr="00CC3FF5" w:rsidRDefault="0096421A" w:rsidP="00900210">
      <w:pPr>
        <w:pStyle w:val="Paragrafoelenco"/>
        <w:numPr>
          <w:ilvl w:val="0"/>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w:t>
      </w:r>
      <w:r w:rsidRPr="00CC3FF5">
        <w:rPr>
          <w:rFonts w:ascii="Book Antiqua" w:hAnsi="Book Antiqua"/>
          <w:i/>
          <w:sz w:val="24"/>
          <w:szCs w:val="24"/>
        </w:rPr>
        <w:t>Termini di corresponsione del compenso</w:t>
      </w:r>
      <w:r w:rsidRPr="00CC3FF5">
        <w:rPr>
          <w:rFonts w:ascii="Book Antiqua" w:hAnsi="Book Antiqua"/>
          <w:sz w:val="24"/>
          <w:szCs w:val="24"/>
        </w:rPr>
        <w:t>)</w:t>
      </w:r>
    </w:p>
    <w:p w14:paraId="3AC25E07"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Le parti convengono che il compenso venga corrisposto:</w:t>
      </w:r>
    </w:p>
    <w:p w14:paraId="4D9E13CD" w14:textId="77777777" w:rsidR="0096421A" w:rsidRPr="00CC3FF5" w:rsidRDefault="0096421A" w:rsidP="00900210">
      <w:pPr>
        <w:pStyle w:val="Paragrafoelenco"/>
        <w:numPr>
          <w:ilvl w:val="0"/>
          <w:numId w:val="13"/>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quanto a </w:t>
      </w:r>
      <w:r w:rsidR="00514E62" w:rsidRPr="00CC3FF5">
        <w:rPr>
          <w:rFonts w:ascii="Book Antiqua" w:hAnsi="Book Antiqua"/>
          <w:sz w:val="24"/>
          <w:szCs w:val="24"/>
        </w:rPr>
        <w:t>€ _______________</w:t>
      </w:r>
      <w:r w:rsidRPr="00CC3FF5">
        <w:rPr>
          <w:rFonts w:ascii="Book Antiqua" w:hAnsi="Book Antiqua"/>
          <w:sz w:val="24"/>
          <w:szCs w:val="24"/>
        </w:rPr>
        <w:t>,</w:t>
      </w:r>
      <w:r w:rsidR="00CC3FF5" w:rsidRPr="00CC3FF5">
        <w:rPr>
          <w:rFonts w:ascii="Book Antiqua" w:hAnsi="Book Antiqua"/>
          <w:sz w:val="24"/>
          <w:szCs w:val="24"/>
        </w:rPr>
        <w:t xml:space="preserve"> comprensivi di i.v.a. e </w:t>
      </w:r>
      <w:proofErr w:type="spellStart"/>
      <w:r w:rsidR="00CC3FF5" w:rsidRPr="00CC3FF5">
        <w:rPr>
          <w:rFonts w:ascii="Book Antiqua" w:hAnsi="Book Antiqua"/>
          <w:sz w:val="24"/>
          <w:szCs w:val="24"/>
        </w:rPr>
        <w:t>c.n.a</w:t>
      </w:r>
      <w:proofErr w:type="spellEnd"/>
      <w:r w:rsidR="00CC3FF5" w:rsidRPr="00CC3FF5">
        <w:rPr>
          <w:rFonts w:ascii="Book Antiqua" w:hAnsi="Book Antiqua"/>
          <w:sz w:val="24"/>
          <w:szCs w:val="24"/>
        </w:rPr>
        <w:t>., a titolo di acconto,</w:t>
      </w:r>
      <w:r w:rsidRPr="00CC3FF5">
        <w:rPr>
          <w:rFonts w:ascii="Book Antiqua" w:hAnsi="Book Antiqua"/>
          <w:sz w:val="24"/>
          <w:szCs w:val="24"/>
        </w:rPr>
        <w:t xml:space="preserve"> </w:t>
      </w:r>
      <w:r w:rsidR="000C55D9" w:rsidRPr="00CC3FF5">
        <w:rPr>
          <w:rFonts w:ascii="Book Antiqua" w:hAnsi="Book Antiqua"/>
          <w:sz w:val="24"/>
          <w:szCs w:val="24"/>
        </w:rPr>
        <w:t>subito di seguito alla</w:t>
      </w:r>
      <w:r w:rsidRPr="00CC3FF5">
        <w:rPr>
          <w:rFonts w:ascii="Book Antiqua" w:hAnsi="Book Antiqua"/>
          <w:sz w:val="24"/>
          <w:szCs w:val="24"/>
        </w:rPr>
        <w:t xml:space="preserve"> sottoscrizione della presente scrittura;</w:t>
      </w:r>
    </w:p>
    <w:p w14:paraId="446A7078" w14:textId="77777777" w:rsidR="0096421A" w:rsidRPr="00CC3FF5" w:rsidRDefault="0096421A" w:rsidP="00900210">
      <w:pPr>
        <w:pStyle w:val="Paragrafoelenco"/>
        <w:numPr>
          <w:ilvl w:val="0"/>
          <w:numId w:val="13"/>
        </w:numPr>
        <w:spacing w:after="0" w:line="240" w:lineRule="auto"/>
        <w:ind w:left="142" w:right="566"/>
        <w:jc w:val="both"/>
        <w:rPr>
          <w:rFonts w:ascii="Book Antiqua" w:hAnsi="Book Antiqua"/>
          <w:sz w:val="24"/>
          <w:szCs w:val="24"/>
        </w:rPr>
      </w:pPr>
      <w:r w:rsidRPr="00CC3FF5">
        <w:rPr>
          <w:rFonts w:ascii="Book Antiqua" w:hAnsi="Book Antiqua"/>
          <w:sz w:val="24"/>
          <w:szCs w:val="24"/>
        </w:rPr>
        <w:t>quanto al residuo,</w:t>
      </w:r>
      <w:r w:rsidR="00CC3FF5" w:rsidRPr="00CC3FF5">
        <w:rPr>
          <w:rFonts w:ascii="Book Antiqua" w:hAnsi="Book Antiqua"/>
          <w:sz w:val="24"/>
          <w:szCs w:val="24"/>
        </w:rPr>
        <w:t xml:space="preserve"> sulla base di acconti – da detrarsi dal conto di liquidazione finale - richiesti dall'avvocato in relazione alla entità della prestazione svolta sino ad allora, non superiore al valore della prestazione effettuata</w:t>
      </w:r>
      <w:r w:rsidR="00514E62" w:rsidRPr="00CC3FF5">
        <w:rPr>
          <w:rFonts w:ascii="Book Antiqua" w:hAnsi="Book Antiqua"/>
          <w:sz w:val="24"/>
          <w:szCs w:val="24"/>
        </w:rPr>
        <w:t xml:space="preserve"> (e,</w:t>
      </w:r>
      <w:r w:rsidR="006C3505" w:rsidRPr="00CC3FF5">
        <w:rPr>
          <w:rFonts w:ascii="Book Antiqua" w:hAnsi="Book Antiqua"/>
          <w:sz w:val="24"/>
          <w:szCs w:val="24"/>
        </w:rPr>
        <w:t xml:space="preserve"> in via meramente indicativa</w:t>
      </w:r>
      <w:r w:rsidR="00514E62" w:rsidRPr="00CC3FF5">
        <w:rPr>
          <w:rFonts w:ascii="Book Antiqua" w:hAnsi="Book Antiqua"/>
          <w:sz w:val="24"/>
          <w:szCs w:val="24"/>
        </w:rPr>
        <w:t xml:space="preserve">, </w:t>
      </w:r>
      <w:r w:rsidR="00514E62" w:rsidRPr="00CC3FF5">
        <w:rPr>
          <w:rFonts w:ascii="Book Antiqua" w:hAnsi="Book Antiqua"/>
          <w:sz w:val="24"/>
          <w:szCs w:val="24"/>
        </w:rPr>
        <w:lastRenderedPageBreak/>
        <w:t xml:space="preserve">con riferimento alle fasi giudiziali e/o stragiudiziali come indicate dal D.M. n. 55/2014, </w:t>
      </w:r>
      <w:r w:rsidR="00CC3FF5" w:rsidRPr="00CC3FF5">
        <w:rPr>
          <w:rFonts w:ascii="Book Antiqua" w:hAnsi="Book Antiqua"/>
          <w:sz w:val="24"/>
          <w:szCs w:val="24"/>
        </w:rPr>
        <w:t xml:space="preserve">ampiamente </w:t>
      </w:r>
      <w:r w:rsidR="00514E62" w:rsidRPr="00CC3FF5">
        <w:rPr>
          <w:rFonts w:ascii="Book Antiqua" w:hAnsi="Book Antiqua"/>
          <w:sz w:val="24"/>
          <w:szCs w:val="24"/>
        </w:rPr>
        <w:t>illustrato al Cliente)</w:t>
      </w:r>
      <w:r w:rsidRPr="00CC3FF5">
        <w:rPr>
          <w:rFonts w:ascii="Book Antiqua" w:hAnsi="Book Antiqua"/>
          <w:sz w:val="24"/>
          <w:szCs w:val="24"/>
        </w:rPr>
        <w:t>;</w:t>
      </w:r>
    </w:p>
    <w:p w14:paraId="426992FF" w14:textId="77777777" w:rsidR="0096421A" w:rsidRPr="00CC3FF5" w:rsidRDefault="0096421A" w:rsidP="00900210">
      <w:pPr>
        <w:pStyle w:val="Paragrafoelenco"/>
        <w:numPr>
          <w:ilvl w:val="0"/>
          <w:numId w:val="13"/>
        </w:numPr>
        <w:spacing w:after="0" w:line="240" w:lineRule="auto"/>
        <w:ind w:left="142" w:right="566"/>
        <w:jc w:val="both"/>
        <w:rPr>
          <w:rFonts w:ascii="Book Antiqua" w:hAnsi="Book Antiqua"/>
          <w:sz w:val="24"/>
          <w:szCs w:val="24"/>
        </w:rPr>
      </w:pPr>
      <w:r w:rsidRPr="00CC3FF5">
        <w:rPr>
          <w:rFonts w:ascii="Book Antiqua" w:hAnsi="Book Antiqua"/>
          <w:sz w:val="24"/>
          <w:szCs w:val="24"/>
        </w:rPr>
        <w:t>quanto al saldo, al compimento dell’ultimo atto difensivo del grado di giudizio</w:t>
      </w:r>
      <w:r w:rsidR="00CC3FF5" w:rsidRPr="00CC3FF5">
        <w:rPr>
          <w:rFonts w:ascii="Book Antiqua" w:hAnsi="Book Antiqua"/>
          <w:sz w:val="24"/>
          <w:szCs w:val="24"/>
        </w:rPr>
        <w:t xml:space="preserve"> ovvero, comunque, alla conclusione dell’incarico</w:t>
      </w:r>
      <w:r w:rsidRPr="00CC3FF5">
        <w:rPr>
          <w:rFonts w:ascii="Book Antiqua" w:hAnsi="Book Antiqua"/>
          <w:sz w:val="24"/>
          <w:szCs w:val="24"/>
        </w:rPr>
        <w:t>.</w:t>
      </w:r>
    </w:p>
    <w:p w14:paraId="67390D96"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Il Cliente vers</w:t>
      </w:r>
      <w:r w:rsidR="00CC3FF5" w:rsidRPr="00CC3FF5">
        <w:rPr>
          <w:rFonts w:ascii="Book Antiqua" w:hAnsi="Book Antiqua"/>
          <w:sz w:val="24"/>
          <w:szCs w:val="24"/>
        </w:rPr>
        <w:t>erà</w:t>
      </w:r>
      <w:r w:rsidRPr="00CC3FF5">
        <w:rPr>
          <w:rFonts w:ascii="Book Antiqua" w:hAnsi="Book Antiqua"/>
          <w:sz w:val="24"/>
          <w:szCs w:val="24"/>
        </w:rPr>
        <w:t xml:space="preserve"> le somme richieste entro quindici giorni dal ricevimento del preavviso di parcella.</w:t>
      </w:r>
    </w:p>
    <w:p w14:paraId="12CB223D"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Il Cliente è tenuto a corrispondere all’Avvocato l’intero importo pattuito, indipendentemente </w:t>
      </w:r>
      <w:r w:rsidR="00CC3FF5" w:rsidRPr="00CC3FF5">
        <w:rPr>
          <w:rFonts w:ascii="Book Antiqua" w:hAnsi="Book Antiqua"/>
          <w:sz w:val="24"/>
          <w:szCs w:val="24"/>
        </w:rPr>
        <w:t xml:space="preserve">dall’esito dell’incarico, </w:t>
      </w:r>
      <w:r w:rsidRPr="00CC3FF5">
        <w:rPr>
          <w:rFonts w:ascii="Book Antiqua" w:hAnsi="Book Antiqua"/>
          <w:sz w:val="24"/>
          <w:szCs w:val="24"/>
        </w:rPr>
        <w:t>dall’eventuale minore liquidazione giudiziale e dall’eventuale obbligo di rifusione delle spese a carico della controparte.</w:t>
      </w:r>
    </w:p>
    <w:p w14:paraId="15ED4379"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L’Avvocato può trattenere le spese liquidate giudizialmente a carico della controparte, e dalla stessa versate, a titolo di acconto sul compenso pattuito. </w:t>
      </w:r>
      <w:r w:rsidR="00CC3FF5" w:rsidRPr="00CC3FF5">
        <w:rPr>
          <w:rFonts w:ascii="Book Antiqua" w:hAnsi="Book Antiqua"/>
          <w:sz w:val="24"/>
          <w:szCs w:val="24"/>
        </w:rPr>
        <w:t>L'avvocato potrà farsi versare direttamente dalla controparte le spese legali poste a carico di quest'ultima e trattenerle a titolo di compensazione sino a soddisfazione del proprio credito.</w:t>
      </w:r>
    </w:p>
    <w:p w14:paraId="4A422D1B"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Qualora l’importo liquidato in giudizio a carico della controparte sia superiore al compenso pattuito, la differenza pagata dalla controparte spetta all’Avvocato.</w:t>
      </w:r>
    </w:p>
    <w:p w14:paraId="67C94ED4" w14:textId="77777777" w:rsidR="0096421A" w:rsidRPr="00CC3FF5" w:rsidRDefault="0096421A"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Nel caso di cessazione del rapporto </w:t>
      </w:r>
      <w:r w:rsidR="00CC3FF5" w:rsidRPr="00CC3FF5">
        <w:rPr>
          <w:rFonts w:ascii="Book Antiqua" w:hAnsi="Book Antiqua"/>
          <w:sz w:val="24"/>
          <w:szCs w:val="24"/>
        </w:rPr>
        <w:t xml:space="preserve">(per rinuncia al mandato, revoca, altra causa estintiva, etc.) </w:t>
      </w:r>
      <w:r w:rsidRPr="00CC3FF5">
        <w:rPr>
          <w:rFonts w:ascii="Book Antiqua" w:hAnsi="Book Antiqua"/>
          <w:sz w:val="24"/>
          <w:szCs w:val="24"/>
        </w:rPr>
        <w:t>il Cliente è tenuto a versare</w:t>
      </w:r>
      <w:r w:rsidR="00CC3FF5" w:rsidRPr="00CC3FF5">
        <w:rPr>
          <w:rFonts w:ascii="Book Antiqua" w:hAnsi="Book Antiqua"/>
          <w:sz w:val="24"/>
          <w:szCs w:val="24"/>
        </w:rPr>
        <w:t xml:space="preserve"> all’Avvocato</w:t>
      </w:r>
      <w:r w:rsidRPr="00CC3FF5">
        <w:rPr>
          <w:rFonts w:ascii="Book Antiqua" w:hAnsi="Book Antiqua"/>
          <w:sz w:val="24"/>
          <w:szCs w:val="24"/>
        </w:rPr>
        <w:t xml:space="preserve"> quanto pattuito per l’attività svolta.</w:t>
      </w:r>
    </w:p>
    <w:p w14:paraId="30E21C0B" w14:textId="77777777" w:rsidR="006C3505" w:rsidRPr="00CC3FF5" w:rsidRDefault="006C3505" w:rsidP="00900210">
      <w:pPr>
        <w:pStyle w:val="Paragrafoelenco"/>
        <w:numPr>
          <w:ilvl w:val="1"/>
          <w:numId w:val="4"/>
        </w:numPr>
        <w:spacing w:after="0" w:line="240" w:lineRule="auto"/>
        <w:ind w:left="142" w:right="566"/>
        <w:jc w:val="both"/>
        <w:rPr>
          <w:rFonts w:ascii="Book Antiqua" w:hAnsi="Book Antiqua"/>
          <w:sz w:val="24"/>
          <w:szCs w:val="24"/>
        </w:rPr>
      </w:pPr>
      <w:r w:rsidRPr="00CC3FF5">
        <w:rPr>
          <w:rFonts w:ascii="Book Antiqua" w:hAnsi="Book Antiqua"/>
          <w:sz w:val="24"/>
          <w:szCs w:val="24"/>
        </w:rPr>
        <w:t>Il Cliente dichiara e accetta che l’Avvocato possa inviare comunicazioni, aggiornamenti sull’incarico affidato, preavvisi di parcella, fatture e ogni altro documento inerente l’incarico</w:t>
      </w:r>
      <w:r w:rsidR="002F62E4" w:rsidRPr="00CC3FF5">
        <w:rPr>
          <w:rFonts w:ascii="Book Antiqua" w:hAnsi="Book Antiqua"/>
          <w:sz w:val="24"/>
          <w:szCs w:val="24"/>
        </w:rPr>
        <w:t xml:space="preserve"> </w:t>
      </w:r>
      <w:r w:rsidRPr="00CC3FF5">
        <w:rPr>
          <w:rFonts w:ascii="Book Antiqua" w:hAnsi="Book Antiqua"/>
          <w:sz w:val="24"/>
          <w:szCs w:val="24"/>
        </w:rPr>
        <w:t xml:space="preserve">affidato, al seguente indirizzo </w:t>
      </w:r>
      <w:proofErr w:type="spellStart"/>
      <w:r w:rsidRPr="00CC3FF5">
        <w:rPr>
          <w:rFonts w:ascii="Book Antiqua" w:hAnsi="Book Antiqua"/>
          <w:sz w:val="24"/>
          <w:szCs w:val="24"/>
        </w:rPr>
        <w:t>p.e.c</w:t>
      </w:r>
      <w:proofErr w:type="spellEnd"/>
      <w:r w:rsidRPr="00CC3FF5">
        <w:rPr>
          <w:rFonts w:ascii="Book Antiqua" w:hAnsi="Book Antiqua"/>
          <w:sz w:val="24"/>
          <w:szCs w:val="24"/>
        </w:rPr>
        <w:t xml:space="preserve">. _____________________________________ ovvero, solo nel caso in cui sia necessario consegnare documenti in originale e non sia possibile la diretta consegna a mani, a mezzo raccomandata </w:t>
      </w:r>
      <w:proofErr w:type="spellStart"/>
      <w:r w:rsidRPr="00CC3FF5">
        <w:rPr>
          <w:rFonts w:ascii="Book Antiqua" w:hAnsi="Book Antiqua"/>
          <w:sz w:val="24"/>
          <w:szCs w:val="24"/>
        </w:rPr>
        <w:t>a.r.</w:t>
      </w:r>
      <w:proofErr w:type="spellEnd"/>
      <w:r w:rsidRPr="00CC3FF5">
        <w:rPr>
          <w:rFonts w:ascii="Book Antiqua" w:hAnsi="Book Antiqua"/>
          <w:sz w:val="24"/>
          <w:szCs w:val="24"/>
        </w:rPr>
        <w:t xml:space="preserve"> al seguente indirizzo</w:t>
      </w:r>
      <w:r w:rsidR="00636148">
        <w:rPr>
          <w:rFonts w:ascii="Book Antiqua" w:hAnsi="Book Antiqua"/>
          <w:sz w:val="24"/>
          <w:szCs w:val="24"/>
        </w:rPr>
        <w:t>: _________________________________</w:t>
      </w:r>
      <w:r w:rsidRPr="00CC3FF5">
        <w:rPr>
          <w:rFonts w:ascii="Book Antiqua" w:hAnsi="Book Antiqua"/>
          <w:sz w:val="24"/>
          <w:szCs w:val="24"/>
        </w:rPr>
        <w:t xml:space="preserve"> ____________________________________________________________________</w:t>
      </w:r>
      <w:r w:rsidR="00636148">
        <w:rPr>
          <w:rFonts w:ascii="Book Antiqua" w:hAnsi="Book Antiqua"/>
          <w:sz w:val="24"/>
          <w:szCs w:val="24"/>
        </w:rPr>
        <w:t>_____.</w:t>
      </w:r>
    </w:p>
    <w:p w14:paraId="6D5AA397" w14:textId="77777777" w:rsidR="002F62E4" w:rsidRPr="00CC3FF5" w:rsidRDefault="002F62E4"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Si allegano:</w:t>
      </w:r>
    </w:p>
    <w:p w14:paraId="4942D0A4" w14:textId="77777777" w:rsidR="00597E15"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2F62E4" w:rsidRPr="00CC3FF5">
        <w:rPr>
          <w:rFonts w:ascii="Book Antiqua" w:hAnsi="Book Antiqua"/>
          <w:sz w:val="24"/>
          <w:szCs w:val="24"/>
        </w:rPr>
        <w:t>Copia documento identità intestato al__ Sig.__ _____________________________;</w:t>
      </w:r>
    </w:p>
    <w:p w14:paraId="234AF5ED" w14:textId="77777777" w:rsidR="00597E15"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2F62E4" w:rsidRPr="00CC3FF5">
        <w:rPr>
          <w:rFonts w:ascii="Book Antiqua" w:hAnsi="Book Antiqua"/>
          <w:sz w:val="24"/>
          <w:szCs w:val="24"/>
        </w:rPr>
        <w:t>Visura C.C.I.A.A. intestata alla ___________________________________________;</w:t>
      </w:r>
    </w:p>
    <w:p w14:paraId="0DC9507B" w14:textId="77777777" w:rsidR="00CC3FF5" w:rsidRPr="00CC3FF5" w:rsidRDefault="00CC3FF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Informativa privacy e antiriciclaggio;</w:t>
      </w:r>
    </w:p>
    <w:p w14:paraId="7F2127D1" w14:textId="77777777" w:rsidR="00597E15"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347ED3" w:rsidRPr="00CC3FF5">
        <w:rPr>
          <w:rFonts w:ascii="Book Antiqua" w:hAnsi="Book Antiqua"/>
          <w:sz w:val="24"/>
          <w:szCs w:val="24"/>
        </w:rPr>
        <w:t>Copia prospetto compensi ex D.M. n. 55/2014;</w:t>
      </w:r>
    </w:p>
    <w:p w14:paraId="3601726A" w14:textId="77777777" w:rsidR="00597E15"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2F62E4" w:rsidRPr="00CC3FF5">
        <w:rPr>
          <w:rFonts w:ascii="Book Antiqua" w:hAnsi="Book Antiqua"/>
          <w:sz w:val="24"/>
          <w:szCs w:val="24"/>
        </w:rPr>
        <w:t xml:space="preserve">Copia Polizza professionale </w:t>
      </w:r>
      <w:proofErr w:type="spellStart"/>
      <w:r w:rsidR="002F62E4" w:rsidRPr="00CC3FF5">
        <w:rPr>
          <w:rFonts w:ascii="Book Antiqua" w:hAnsi="Book Antiqua"/>
          <w:sz w:val="24"/>
          <w:szCs w:val="24"/>
        </w:rPr>
        <w:t>UnipolSai</w:t>
      </w:r>
      <w:proofErr w:type="spellEnd"/>
      <w:r w:rsidR="002F62E4" w:rsidRPr="00CC3FF5">
        <w:rPr>
          <w:rFonts w:ascii="Book Antiqua" w:hAnsi="Book Antiqua"/>
          <w:sz w:val="24"/>
          <w:szCs w:val="24"/>
        </w:rPr>
        <w:t xml:space="preserve"> del 09.10.2018 n. 1/39204/122/164333356;</w:t>
      </w:r>
    </w:p>
    <w:p w14:paraId="708F1F27" w14:textId="77777777" w:rsidR="002F62E4" w:rsidRPr="00CC3FF5" w:rsidRDefault="00597E15"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 </w:t>
      </w:r>
      <w:r w:rsidR="002F62E4" w:rsidRPr="00CC3FF5">
        <w:rPr>
          <w:rFonts w:ascii="Book Antiqua" w:hAnsi="Book Antiqua"/>
          <w:sz w:val="24"/>
          <w:szCs w:val="24"/>
        </w:rPr>
        <w:t>Copia tesserino professionale intestato all’Avv. Fabrizio Nonne.</w:t>
      </w:r>
    </w:p>
    <w:p w14:paraId="3DAB026B" w14:textId="77777777" w:rsidR="00597E15" w:rsidRPr="00CC3FF5" w:rsidRDefault="00597E15" w:rsidP="00900210">
      <w:pPr>
        <w:spacing w:after="0" w:line="240" w:lineRule="auto"/>
        <w:ind w:left="142" w:right="566"/>
        <w:jc w:val="both"/>
        <w:rPr>
          <w:rFonts w:ascii="Book Antiqua" w:hAnsi="Book Antiqua"/>
          <w:sz w:val="24"/>
          <w:szCs w:val="24"/>
        </w:rPr>
      </w:pPr>
    </w:p>
    <w:p w14:paraId="6488A866" w14:textId="77777777" w:rsidR="002F62E4" w:rsidRPr="00CC3FF5" w:rsidRDefault="002F62E4"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________</w:t>
      </w:r>
      <w:r w:rsidR="00597E15" w:rsidRPr="00CC3FF5">
        <w:rPr>
          <w:rFonts w:ascii="Book Antiqua" w:hAnsi="Book Antiqua"/>
          <w:sz w:val="24"/>
          <w:szCs w:val="24"/>
        </w:rPr>
        <w:t>___</w:t>
      </w:r>
      <w:r w:rsidRPr="00CC3FF5">
        <w:rPr>
          <w:rFonts w:ascii="Book Antiqua" w:hAnsi="Book Antiqua"/>
          <w:sz w:val="24"/>
          <w:szCs w:val="24"/>
        </w:rPr>
        <w:t>____, ____/____/________</w:t>
      </w:r>
    </w:p>
    <w:p w14:paraId="69B12F9D" w14:textId="77777777" w:rsidR="002F62E4" w:rsidRPr="00CC3FF5" w:rsidRDefault="002F62E4" w:rsidP="00900210">
      <w:pPr>
        <w:spacing w:after="0" w:line="240" w:lineRule="auto"/>
        <w:ind w:left="142" w:right="566"/>
        <w:jc w:val="both"/>
        <w:rPr>
          <w:rFonts w:ascii="Book Antiqua" w:hAnsi="Book Antiqua"/>
          <w:sz w:val="24"/>
          <w:szCs w:val="24"/>
        </w:rPr>
      </w:pPr>
    </w:p>
    <w:p w14:paraId="4D7C7CB7" w14:textId="77777777" w:rsidR="0096421A" w:rsidRPr="0010320C" w:rsidRDefault="0096421A" w:rsidP="00900210">
      <w:pPr>
        <w:spacing w:after="0" w:line="240" w:lineRule="auto"/>
        <w:ind w:left="142" w:right="566"/>
        <w:jc w:val="both"/>
        <w:rPr>
          <w:rFonts w:ascii="Book Antiqua" w:hAnsi="Book Antiqua"/>
          <w:b/>
          <w:sz w:val="24"/>
          <w:szCs w:val="24"/>
        </w:rPr>
      </w:pPr>
      <w:r w:rsidRPr="0010320C">
        <w:rPr>
          <w:rFonts w:ascii="Book Antiqua" w:hAnsi="Book Antiqua"/>
          <w:b/>
          <w:sz w:val="24"/>
          <w:szCs w:val="24"/>
        </w:rPr>
        <w:t>Il Cliente</w:t>
      </w:r>
      <w:r w:rsidR="0010320C">
        <w:rPr>
          <w:rFonts w:ascii="Book Antiqua" w:hAnsi="Book Antiqua"/>
          <w:b/>
          <w:sz w:val="24"/>
          <w:szCs w:val="24"/>
        </w:rPr>
        <w:t>:</w:t>
      </w:r>
      <w:r w:rsidRPr="0010320C">
        <w:rPr>
          <w:rFonts w:ascii="Book Antiqua" w:hAnsi="Book Antiqua"/>
          <w:b/>
          <w:sz w:val="24"/>
          <w:szCs w:val="24"/>
        </w:rPr>
        <w:t xml:space="preserve"> </w:t>
      </w:r>
      <w:r w:rsidRPr="0010320C">
        <w:rPr>
          <w:rFonts w:ascii="Book Antiqua" w:hAnsi="Book Antiqua"/>
          <w:b/>
          <w:sz w:val="24"/>
          <w:szCs w:val="24"/>
        </w:rPr>
        <w:tab/>
      </w:r>
      <w:r w:rsidRPr="0010320C">
        <w:rPr>
          <w:rFonts w:ascii="Book Antiqua" w:hAnsi="Book Antiqua"/>
          <w:b/>
          <w:sz w:val="24"/>
          <w:szCs w:val="24"/>
        </w:rPr>
        <w:tab/>
      </w:r>
      <w:r w:rsidRPr="0010320C">
        <w:rPr>
          <w:rFonts w:ascii="Book Antiqua" w:hAnsi="Book Antiqua"/>
          <w:b/>
          <w:sz w:val="24"/>
          <w:szCs w:val="24"/>
        </w:rPr>
        <w:tab/>
      </w:r>
      <w:r w:rsidRPr="0010320C">
        <w:rPr>
          <w:rFonts w:ascii="Book Antiqua" w:hAnsi="Book Antiqua"/>
          <w:b/>
          <w:sz w:val="24"/>
          <w:szCs w:val="24"/>
        </w:rPr>
        <w:tab/>
      </w:r>
      <w:r w:rsidRPr="0010320C">
        <w:rPr>
          <w:rFonts w:ascii="Book Antiqua" w:hAnsi="Book Antiqua"/>
          <w:b/>
          <w:sz w:val="24"/>
          <w:szCs w:val="24"/>
        </w:rPr>
        <w:tab/>
      </w:r>
      <w:r w:rsidRPr="0010320C">
        <w:rPr>
          <w:rFonts w:ascii="Book Antiqua" w:hAnsi="Book Antiqua"/>
          <w:b/>
          <w:sz w:val="24"/>
          <w:szCs w:val="24"/>
        </w:rPr>
        <w:tab/>
      </w:r>
    </w:p>
    <w:p w14:paraId="3BC95AC9" w14:textId="77777777" w:rsidR="002F62E4" w:rsidRPr="00CC3FF5" w:rsidRDefault="002F62E4" w:rsidP="00900210">
      <w:pPr>
        <w:spacing w:after="0" w:line="240" w:lineRule="auto"/>
        <w:ind w:left="142" w:right="566"/>
        <w:jc w:val="both"/>
        <w:rPr>
          <w:rFonts w:ascii="Book Antiqua" w:hAnsi="Book Antiqua"/>
          <w:sz w:val="24"/>
          <w:szCs w:val="24"/>
        </w:rPr>
      </w:pPr>
      <w:bookmarkStart w:id="0" w:name="_GoBack"/>
      <w:r w:rsidRPr="00CC3FF5">
        <w:rPr>
          <w:rFonts w:ascii="Book Antiqua" w:hAnsi="Book Antiqua"/>
          <w:sz w:val="24"/>
          <w:szCs w:val="24"/>
        </w:rPr>
        <w:t xml:space="preserve">Sig. __ __________________________________________ </w:t>
      </w:r>
    </w:p>
    <w:p w14:paraId="36ACB6D9" w14:textId="77777777" w:rsidR="002F62E4" w:rsidRPr="00CC3FF5" w:rsidRDefault="002F62E4" w:rsidP="00900210">
      <w:pPr>
        <w:spacing w:after="0" w:line="240" w:lineRule="auto"/>
        <w:ind w:left="142" w:right="566"/>
        <w:jc w:val="both"/>
        <w:rPr>
          <w:rFonts w:ascii="Book Antiqua" w:hAnsi="Book Antiqua"/>
          <w:sz w:val="24"/>
          <w:szCs w:val="24"/>
        </w:rPr>
      </w:pPr>
    </w:p>
    <w:p w14:paraId="1AEF76E7" w14:textId="77777777" w:rsidR="002F62E4" w:rsidRPr="00CC3FF5" w:rsidRDefault="002F62E4"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 xml:space="preserve">in proprio e </w:t>
      </w:r>
      <w:proofErr w:type="spellStart"/>
      <w:r w:rsidRPr="00CC3FF5">
        <w:rPr>
          <w:rFonts w:ascii="Book Antiqua" w:hAnsi="Book Antiqua"/>
          <w:sz w:val="24"/>
          <w:szCs w:val="24"/>
        </w:rPr>
        <w:t>n.q</w:t>
      </w:r>
      <w:proofErr w:type="spellEnd"/>
      <w:r w:rsidRPr="00CC3FF5">
        <w:rPr>
          <w:rFonts w:ascii="Book Antiqua" w:hAnsi="Book Antiqua"/>
          <w:sz w:val="24"/>
          <w:szCs w:val="24"/>
        </w:rPr>
        <w:t xml:space="preserve">. di l.r.p.t. della </w:t>
      </w:r>
    </w:p>
    <w:p w14:paraId="6FB14E1D" w14:textId="77777777" w:rsidR="002F62E4" w:rsidRPr="00CC3FF5" w:rsidRDefault="002F62E4"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(timbro e/o ragione sociale) _________________________________________________</w:t>
      </w:r>
    </w:p>
    <w:p w14:paraId="000E9258" w14:textId="77777777" w:rsidR="002F62E4" w:rsidRPr="00CC3FF5" w:rsidRDefault="002F62E4" w:rsidP="00900210">
      <w:pPr>
        <w:spacing w:after="0" w:line="240" w:lineRule="auto"/>
        <w:ind w:left="142" w:right="566"/>
        <w:jc w:val="both"/>
        <w:rPr>
          <w:rFonts w:ascii="Book Antiqua" w:hAnsi="Book Antiqua"/>
          <w:sz w:val="24"/>
          <w:szCs w:val="24"/>
        </w:rPr>
      </w:pPr>
    </w:p>
    <w:p w14:paraId="4A10EB59" w14:textId="77777777" w:rsidR="002F62E4" w:rsidRPr="00CC3FF5" w:rsidRDefault="002F62E4" w:rsidP="00900210">
      <w:pPr>
        <w:spacing w:after="0" w:line="240" w:lineRule="auto"/>
        <w:ind w:left="142" w:right="566"/>
        <w:rPr>
          <w:rFonts w:ascii="Book Antiqua" w:hAnsi="Book Antiqua"/>
          <w:sz w:val="24"/>
          <w:szCs w:val="24"/>
        </w:rPr>
      </w:pPr>
      <w:r w:rsidRPr="00CC3FF5">
        <w:rPr>
          <w:rFonts w:ascii="Book Antiqua" w:hAnsi="Book Antiqua"/>
          <w:sz w:val="24"/>
          <w:szCs w:val="24"/>
        </w:rPr>
        <w:t>(firma) _______________________________________________________</w:t>
      </w:r>
    </w:p>
    <w:bookmarkEnd w:id="0"/>
    <w:p w14:paraId="062183B6" w14:textId="77777777" w:rsidR="0096421A" w:rsidRPr="00CC3FF5" w:rsidRDefault="0096421A" w:rsidP="00900210">
      <w:pPr>
        <w:spacing w:after="0" w:line="240" w:lineRule="auto"/>
        <w:ind w:left="142" w:right="566"/>
        <w:jc w:val="both"/>
        <w:rPr>
          <w:rFonts w:ascii="Book Antiqua" w:hAnsi="Book Antiqua"/>
          <w:sz w:val="24"/>
          <w:szCs w:val="24"/>
        </w:rPr>
      </w:pPr>
    </w:p>
    <w:p w14:paraId="4EC69E14" w14:textId="77777777" w:rsidR="002F62E4" w:rsidRPr="0010320C" w:rsidRDefault="002F62E4" w:rsidP="00900210">
      <w:pPr>
        <w:spacing w:after="0" w:line="240" w:lineRule="auto"/>
        <w:ind w:left="142" w:right="566"/>
        <w:jc w:val="both"/>
        <w:rPr>
          <w:rFonts w:ascii="Book Antiqua" w:hAnsi="Book Antiqua"/>
          <w:b/>
          <w:sz w:val="24"/>
          <w:szCs w:val="24"/>
        </w:rPr>
      </w:pPr>
      <w:r w:rsidRPr="0010320C">
        <w:rPr>
          <w:rFonts w:ascii="Book Antiqua" w:hAnsi="Book Antiqua"/>
          <w:b/>
          <w:sz w:val="24"/>
          <w:szCs w:val="24"/>
        </w:rPr>
        <w:t>L’Avvocato</w:t>
      </w:r>
      <w:r w:rsidR="0010320C">
        <w:rPr>
          <w:rFonts w:ascii="Book Antiqua" w:hAnsi="Book Antiqua"/>
          <w:b/>
          <w:sz w:val="24"/>
          <w:szCs w:val="24"/>
        </w:rPr>
        <w:t>:</w:t>
      </w:r>
      <w:r w:rsidRPr="0010320C">
        <w:rPr>
          <w:rFonts w:ascii="Book Antiqua" w:hAnsi="Book Antiqua"/>
          <w:b/>
          <w:sz w:val="24"/>
          <w:szCs w:val="24"/>
        </w:rPr>
        <w:t xml:space="preserve"> </w:t>
      </w:r>
    </w:p>
    <w:p w14:paraId="34AB519D" w14:textId="77777777" w:rsidR="002F62E4" w:rsidRPr="00CC3FF5" w:rsidRDefault="002F62E4" w:rsidP="00900210">
      <w:pPr>
        <w:spacing w:after="0" w:line="240" w:lineRule="auto"/>
        <w:ind w:left="142" w:right="566"/>
        <w:jc w:val="both"/>
        <w:rPr>
          <w:rFonts w:ascii="Book Antiqua" w:hAnsi="Book Antiqua"/>
          <w:sz w:val="24"/>
          <w:szCs w:val="24"/>
        </w:rPr>
      </w:pPr>
      <w:r w:rsidRPr="00CC3FF5">
        <w:rPr>
          <w:rFonts w:ascii="Book Antiqua" w:hAnsi="Book Antiqua"/>
          <w:sz w:val="24"/>
          <w:szCs w:val="24"/>
        </w:rPr>
        <w:t>Fabrizio Nonne _____________________________________</w:t>
      </w:r>
    </w:p>
    <w:sectPr w:rsidR="002F62E4" w:rsidRPr="00CC3FF5" w:rsidSect="00061982">
      <w:footerReference w:type="default" r:id="rId7"/>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5E8D" w14:textId="77777777" w:rsidR="001A2D5A" w:rsidRDefault="001A2D5A" w:rsidP="002F62E4">
      <w:pPr>
        <w:spacing w:after="0" w:line="240" w:lineRule="auto"/>
      </w:pPr>
      <w:r>
        <w:separator/>
      </w:r>
    </w:p>
  </w:endnote>
  <w:endnote w:type="continuationSeparator" w:id="0">
    <w:p w14:paraId="229B831E" w14:textId="77777777" w:rsidR="001A2D5A" w:rsidRDefault="001A2D5A" w:rsidP="002F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4500" w14:textId="77777777" w:rsidR="002F62E4" w:rsidRDefault="00675FC3">
    <w:pPr>
      <w:pStyle w:val="Pidipagina"/>
      <w:jc w:val="center"/>
    </w:pPr>
    <w:r>
      <w:t xml:space="preserve">Pagina </w:t>
    </w:r>
    <w:sdt>
      <w:sdtPr>
        <w:id w:val="388237958"/>
        <w:docPartObj>
          <w:docPartGallery w:val="Page Numbers (Bottom of Page)"/>
          <w:docPartUnique/>
        </w:docPartObj>
      </w:sdtPr>
      <w:sdtEndPr/>
      <w:sdtContent>
        <w:r w:rsidR="002F62E4">
          <w:fldChar w:fldCharType="begin"/>
        </w:r>
        <w:r w:rsidR="002F62E4">
          <w:instrText>PAGE   \* MERGEFORMAT</w:instrText>
        </w:r>
        <w:r w:rsidR="002F62E4">
          <w:fldChar w:fldCharType="separate"/>
        </w:r>
        <w:r w:rsidR="002F62E4">
          <w:t>2</w:t>
        </w:r>
        <w:r w:rsidR="002F62E4">
          <w:fldChar w:fldCharType="end"/>
        </w:r>
        <w:r>
          <w:t xml:space="preserve"> di 4</w:t>
        </w:r>
      </w:sdtContent>
    </w:sdt>
  </w:p>
  <w:p w14:paraId="12E3158D" w14:textId="77777777" w:rsidR="002F62E4" w:rsidRDefault="002F62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7C78" w14:textId="77777777" w:rsidR="001A2D5A" w:rsidRDefault="001A2D5A" w:rsidP="002F62E4">
      <w:pPr>
        <w:spacing w:after="0" w:line="240" w:lineRule="auto"/>
      </w:pPr>
      <w:r>
        <w:separator/>
      </w:r>
    </w:p>
  </w:footnote>
  <w:footnote w:type="continuationSeparator" w:id="0">
    <w:p w14:paraId="7112C626" w14:textId="77777777" w:rsidR="001A2D5A" w:rsidRDefault="001A2D5A" w:rsidP="002F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0DAF"/>
    <w:multiLevelType w:val="hybridMultilevel"/>
    <w:tmpl w:val="75CEF3C2"/>
    <w:lvl w:ilvl="0" w:tplc="8F041336">
      <w:start w:val="1"/>
      <w:numFmt w:val="lowerLetter"/>
      <w:lvlText w:val="%1)"/>
      <w:lvlJc w:val="left"/>
      <w:pPr>
        <w:ind w:left="1836" w:hanging="396"/>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 w15:restartNumberingAfterBreak="0">
    <w:nsid w:val="25FE482E"/>
    <w:multiLevelType w:val="hybridMultilevel"/>
    <w:tmpl w:val="B7945DB6"/>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 w15:restartNumberingAfterBreak="0">
    <w:nsid w:val="269E3C33"/>
    <w:multiLevelType w:val="hybridMultilevel"/>
    <w:tmpl w:val="2A8CC922"/>
    <w:lvl w:ilvl="0" w:tplc="F9F4BE54">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6C459E7"/>
    <w:multiLevelType w:val="hybridMultilevel"/>
    <w:tmpl w:val="CD3C12E8"/>
    <w:lvl w:ilvl="0" w:tplc="93D6FAD2">
      <w:start w:val="3"/>
      <w:numFmt w:val="bullet"/>
      <w:lvlText w:val="-"/>
      <w:lvlJc w:val="left"/>
      <w:pPr>
        <w:ind w:left="1080" w:hanging="360"/>
      </w:pPr>
      <w:rPr>
        <w:rFonts w:ascii="Book Antiqua" w:eastAsia="Calibri" w:hAnsi="Book Antiqu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8B27DCC"/>
    <w:multiLevelType w:val="hybridMultilevel"/>
    <w:tmpl w:val="756C3DB4"/>
    <w:lvl w:ilvl="0" w:tplc="EB18BF4C">
      <w:start w:val="1"/>
      <w:numFmt w:val="lowerLetter"/>
      <w:lvlText w:val="%1)"/>
      <w:lvlJc w:val="left"/>
      <w:pPr>
        <w:ind w:left="1776" w:hanging="360"/>
      </w:pPr>
      <w:rPr>
        <w:rFonts w:cs="Times New Roman" w:hint="default"/>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5" w15:restartNumberingAfterBreak="0">
    <w:nsid w:val="29765CAB"/>
    <w:multiLevelType w:val="hybridMultilevel"/>
    <w:tmpl w:val="91FE3CFE"/>
    <w:lvl w:ilvl="0" w:tplc="0AACE34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15:restartNumberingAfterBreak="0">
    <w:nsid w:val="2ACA4DD4"/>
    <w:multiLevelType w:val="hybridMultilevel"/>
    <w:tmpl w:val="0BA874F6"/>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7" w15:restartNumberingAfterBreak="0">
    <w:nsid w:val="436D5E68"/>
    <w:multiLevelType w:val="multilevel"/>
    <w:tmpl w:val="923CB5C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8" w15:restartNumberingAfterBreak="0">
    <w:nsid w:val="4BDA2D53"/>
    <w:multiLevelType w:val="hybridMultilevel"/>
    <w:tmpl w:val="888CE84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CEE128C"/>
    <w:multiLevelType w:val="hybridMultilevel"/>
    <w:tmpl w:val="5D8E9206"/>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3BE5676"/>
    <w:multiLevelType w:val="hybridMultilevel"/>
    <w:tmpl w:val="2BC81B0E"/>
    <w:lvl w:ilvl="0" w:tplc="0458150E">
      <w:start w:val="1"/>
      <w:numFmt w:val="lowerLetter"/>
      <w:lvlText w:val="%1)"/>
      <w:lvlJc w:val="left"/>
      <w:pPr>
        <w:ind w:left="2484" w:hanging="360"/>
      </w:pPr>
      <w:rPr>
        <w:rFonts w:cs="Times New Roman" w:hint="default"/>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11" w15:restartNumberingAfterBreak="0">
    <w:nsid w:val="5C1F53DA"/>
    <w:multiLevelType w:val="hybridMultilevel"/>
    <w:tmpl w:val="FBF823A6"/>
    <w:lvl w:ilvl="0" w:tplc="3524F8BC">
      <w:start w:val="1"/>
      <w:numFmt w:val="lowerLetter"/>
      <w:lvlText w:val="%1)"/>
      <w:lvlJc w:val="left"/>
      <w:pPr>
        <w:ind w:left="2484" w:hanging="360"/>
      </w:pPr>
      <w:rPr>
        <w:rFonts w:cs="Times New Roman" w:hint="default"/>
      </w:rPr>
    </w:lvl>
    <w:lvl w:ilvl="1" w:tplc="04100019" w:tentative="1">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12" w15:restartNumberingAfterBreak="0">
    <w:nsid w:val="62175FC9"/>
    <w:multiLevelType w:val="hybridMultilevel"/>
    <w:tmpl w:val="A622E514"/>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15:restartNumberingAfterBreak="0">
    <w:nsid w:val="641F3BE7"/>
    <w:multiLevelType w:val="hybridMultilevel"/>
    <w:tmpl w:val="26281464"/>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4" w15:restartNumberingAfterBreak="0">
    <w:nsid w:val="6566393A"/>
    <w:multiLevelType w:val="hybridMultilevel"/>
    <w:tmpl w:val="88407230"/>
    <w:lvl w:ilvl="0" w:tplc="DE666856">
      <w:start w:val="1"/>
      <w:numFmt w:val="lowerLetter"/>
      <w:lvlText w:val="%1)"/>
      <w:lvlJc w:val="left"/>
      <w:pPr>
        <w:ind w:left="1800" w:hanging="360"/>
      </w:pPr>
      <w:rPr>
        <w:rFonts w:cs="Times New Roman" w:hint="default"/>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5" w15:restartNumberingAfterBreak="0">
    <w:nsid w:val="6D831135"/>
    <w:multiLevelType w:val="hybridMultilevel"/>
    <w:tmpl w:val="2306F2E6"/>
    <w:lvl w:ilvl="0" w:tplc="CC36A8E0">
      <w:start w:val="1"/>
      <w:numFmt w:val="lowerLetter"/>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6" w15:restartNumberingAfterBreak="0">
    <w:nsid w:val="70A53386"/>
    <w:multiLevelType w:val="hybridMultilevel"/>
    <w:tmpl w:val="A73E6A34"/>
    <w:lvl w:ilvl="0" w:tplc="961C176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9"/>
  </w:num>
  <w:num w:numId="2">
    <w:abstractNumId w:val="2"/>
  </w:num>
  <w:num w:numId="3">
    <w:abstractNumId w:val="16"/>
  </w:num>
  <w:num w:numId="4">
    <w:abstractNumId w:val="7"/>
  </w:num>
  <w:num w:numId="5">
    <w:abstractNumId w:val="13"/>
  </w:num>
  <w:num w:numId="6">
    <w:abstractNumId w:val="8"/>
  </w:num>
  <w:num w:numId="7">
    <w:abstractNumId w:val="5"/>
  </w:num>
  <w:num w:numId="8">
    <w:abstractNumId w:val="4"/>
  </w:num>
  <w:num w:numId="9">
    <w:abstractNumId w:val="12"/>
  </w:num>
  <w:num w:numId="10">
    <w:abstractNumId w:val="1"/>
  </w:num>
  <w:num w:numId="11">
    <w:abstractNumId w:val="0"/>
  </w:num>
  <w:num w:numId="12">
    <w:abstractNumId w:val="14"/>
  </w:num>
  <w:num w:numId="13">
    <w:abstractNumId w:val="6"/>
  </w:num>
  <w:num w:numId="14">
    <w:abstractNumId w:val="11"/>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FB"/>
    <w:rsid w:val="00003462"/>
    <w:rsid w:val="00013F60"/>
    <w:rsid w:val="00061982"/>
    <w:rsid w:val="00070E63"/>
    <w:rsid w:val="000C55D9"/>
    <w:rsid w:val="000E4675"/>
    <w:rsid w:val="000E4F79"/>
    <w:rsid w:val="000F2550"/>
    <w:rsid w:val="000F6FC9"/>
    <w:rsid w:val="0010320C"/>
    <w:rsid w:val="00146EB9"/>
    <w:rsid w:val="00154EE7"/>
    <w:rsid w:val="0019251D"/>
    <w:rsid w:val="001A2D5A"/>
    <w:rsid w:val="001A4C58"/>
    <w:rsid w:val="00252899"/>
    <w:rsid w:val="002549E3"/>
    <w:rsid w:val="00287218"/>
    <w:rsid w:val="002A2879"/>
    <w:rsid w:val="002D648D"/>
    <w:rsid w:val="002E21B7"/>
    <w:rsid w:val="002F62E4"/>
    <w:rsid w:val="003478AE"/>
    <w:rsid w:val="00347ED3"/>
    <w:rsid w:val="00393339"/>
    <w:rsid w:val="003A7736"/>
    <w:rsid w:val="003C19F0"/>
    <w:rsid w:val="00514E62"/>
    <w:rsid w:val="00533C65"/>
    <w:rsid w:val="00537107"/>
    <w:rsid w:val="00544D21"/>
    <w:rsid w:val="00597E15"/>
    <w:rsid w:val="005C1827"/>
    <w:rsid w:val="00601310"/>
    <w:rsid w:val="00636148"/>
    <w:rsid w:val="00644CBE"/>
    <w:rsid w:val="00675FC3"/>
    <w:rsid w:val="006905C1"/>
    <w:rsid w:val="006B6AB8"/>
    <w:rsid w:val="006C3505"/>
    <w:rsid w:val="006D03CD"/>
    <w:rsid w:val="006F3365"/>
    <w:rsid w:val="007218F7"/>
    <w:rsid w:val="007A34D7"/>
    <w:rsid w:val="007C65FB"/>
    <w:rsid w:val="007C6CC4"/>
    <w:rsid w:val="007E03A6"/>
    <w:rsid w:val="00876E86"/>
    <w:rsid w:val="008C1E34"/>
    <w:rsid w:val="00900210"/>
    <w:rsid w:val="0096421A"/>
    <w:rsid w:val="0097302E"/>
    <w:rsid w:val="009A7106"/>
    <w:rsid w:val="00A270D7"/>
    <w:rsid w:val="00A51696"/>
    <w:rsid w:val="00AA1563"/>
    <w:rsid w:val="00B157E7"/>
    <w:rsid w:val="00B61AB4"/>
    <w:rsid w:val="00B76987"/>
    <w:rsid w:val="00BA66EC"/>
    <w:rsid w:val="00BB1413"/>
    <w:rsid w:val="00BB7672"/>
    <w:rsid w:val="00BB7AE1"/>
    <w:rsid w:val="00C431E4"/>
    <w:rsid w:val="00C47896"/>
    <w:rsid w:val="00C6375E"/>
    <w:rsid w:val="00CB10AC"/>
    <w:rsid w:val="00CC3FF5"/>
    <w:rsid w:val="00E003B3"/>
    <w:rsid w:val="00E46BC4"/>
    <w:rsid w:val="00E53DB6"/>
    <w:rsid w:val="00E83634"/>
    <w:rsid w:val="00F613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111125"/>
  <w15:docId w15:val="{6EF4E08C-DF63-4DF5-8173-4C85F703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157E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C65FB"/>
    <w:pPr>
      <w:ind w:left="720"/>
      <w:contextualSpacing/>
    </w:pPr>
  </w:style>
  <w:style w:type="paragraph" w:styleId="Testofumetto">
    <w:name w:val="Balloon Text"/>
    <w:basedOn w:val="Normale"/>
    <w:link w:val="TestofumettoCarattere"/>
    <w:uiPriority w:val="99"/>
    <w:semiHidden/>
    <w:rsid w:val="00533C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33C65"/>
    <w:rPr>
      <w:rFonts w:ascii="Tahoma" w:hAnsi="Tahoma" w:cs="Tahoma"/>
      <w:sz w:val="16"/>
      <w:szCs w:val="16"/>
    </w:rPr>
  </w:style>
  <w:style w:type="character" w:styleId="Collegamentoipertestuale">
    <w:name w:val="Hyperlink"/>
    <w:basedOn w:val="Carpredefinitoparagrafo"/>
    <w:uiPriority w:val="99"/>
    <w:unhideWhenUsed/>
    <w:rsid w:val="00C6375E"/>
    <w:rPr>
      <w:color w:val="0000FF" w:themeColor="hyperlink"/>
      <w:u w:val="single"/>
    </w:rPr>
  </w:style>
  <w:style w:type="character" w:styleId="Menzionenonrisolta">
    <w:name w:val="Unresolved Mention"/>
    <w:basedOn w:val="Carpredefinitoparagrafo"/>
    <w:uiPriority w:val="99"/>
    <w:semiHidden/>
    <w:unhideWhenUsed/>
    <w:rsid w:val="00C6375E"/>
    <w:rPr>
      <w:color w:val="605E5C"/>
      <w:shd w:val="clear" w:color="auto" w:fill="E1DFDD"/>
    </w:rPr>
  </w:style>
  <w:style w:type="paragraph" w:styleId="Intestazione">
    <w:name w:val="header"/>
    <w:basedOn w:val="Normale"/>
    <w:link w:val="IntestazioneCarattere"/>
    <w:uiPriority w:val="99"/>
    <w:unhideWhenUsed/>
    <w:rsid w:val="002F62E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2F62E4"/>
    <w:rPr>
      <w:lang w:eastAsia="en-US"/>
    </w:rPr>
  </w:style>
  <w:style w:type="paragraph" w:styleId="Pidipagina">
    <w:name w:val="footer"/>
    <w:basedOn w:val="Normale"/>
    <w:link w:val="PidipaginaCarattere"/>
    <w:uiPriority w:val="99"/>
    <w:unhideWhenUsed/>
    <w:rsid w:val="002F62E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2F62E4"/>
    <w:rPr>
      <w:lang w:eastAsia="en-US"/>
    </w:rPr>
  </w:style>
  <w:style w:type="character" w:customStyle="1" w:styleId="WW8Num1z2">
    <w:name w:val="WW8Num1z2"/>
    <w:rsid w:val="005C1827"/>
    <w:rPr>
      <w:rFonts w:ascii="Wingdings" w:hAnsi="Wingdings" w:cs="Wingdings"/>
    </w:rPr>
  </w:style>
  <w:style w:type="character" w:customStyle="1" w:styleId="Caratteredellanota">
    <w:name w:val="Carattere della nota"/>
    <w:rsid w:val="00347ED3"/>
    <w:rPr>
      <w:rFonts w:cs="Times New Roman"/>
      <w:vertAlign w:val="superscript"/>
    </w:rPr>
  </w:style>
  <w:style w:type="paragraph" w:styleId="Testonotaapidipagina">
    <w:name w:val="footnote text"/>
    <w:basedOn w:val="Normale"/>
    <w:link w:val="TestonotaapidipaginaCarattere"/>
    <w:rsid w:val="00347ED3"/>
    <w:pPr>
      <w:suppressAutoHyphens/>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rsid w:val="00347ED3"/>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1826</Words>
  <Characters>10412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Scrittura avente ad oggetto il conferimento di incarico professionale</vt:lpstr>
    </vt:vector>
  </TitlesOfParts>
  <Company>Hewlett-Packard Company</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Scrittura avente ad oggetto il conferimento di incarico professionale</dc:title>
  <dc:subject/>
  <dc:creator>Andrea</dc:creator>
  <cp:keywords/>
  <dc:description/>
  <cp:lastModifiedBy>Fabrizio Nonne</cp:lastModifiedBy>
  <cp:revision>7</cp:revision>
  <cp:lastPrinted>2019-02-16T19:54:00Z</cp:lastPrinted>
  <dcterms:created xsi:type="dcterms:W3CDTF">2019-02-15T15:15:00Z</dcterms:created>
  <dcterms:modified xsi:type="dcterms:W3CDTF">2019-02-17T20:20:00Z</dcterms:modified>
</cp:coreProperties>
</file>